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numbering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Муниципальное бюджетное общеобразовательное учреждение </w:t>
      </w:r>
    </w:p>
    <w:p>
      <w:pPr>
        <w:pStyle w:val="1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 xml:space="preserve">«Мансуровская  средняя общеобразовательная школа» </w:t>
      </w:r>
    </w:p>
    <w:p>
      <w:pPr>
        <w:pStyle w:val="14"/>
        <w:tabs>
          <w:tab w:val="clear" w:pos="4677"/>
          <w:tab w:val="right" w:pos="9355" w:leader="none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>Первомайского района Оренбургской области</w:t>
      </w:r>
    </w:p>
    <w:p>
      <w:pPr>
        <w:pStyle w:val="14"/>
        <w:tabs>
          <w:tab w:val="clear" w:pos="4677"/>
          <w:tab w:val="right" w:pos="9355" w:leader="none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ОТЧЕТ О РЕЗУЛЬТАТАХ САМООБСЛЕДОВАНИЯ</w:t>
      </w:r>
    </w:p>
    <w:p>
      <w:pPr>
        <w:pStyle w:val="Normal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Раздел 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>I</w:t>
      </w:r>
      <w:r>
        <w:rPr>
          <w:rFonts w:cs="Times New Roman" w:ascii="Times New Roman" w:hAnsi="Times New Roman"/>
          <w:b/>
          <w:sz w:val="24"/>
          <w:szCs w:val="24"/>
        </w:rPr>
        <w:t>.</w:t>
      </w:r>
    </w:p>
    <w:p>
      <w:pPr>
        <w:pStyle w:val="Normal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1. Общие сведения об образовательном учреждении.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</w:rPr>
        <w:t>1.1.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Полное наименование образовательного учреждения в соответствии с Уставом.</w:t>
      </w: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  <w:u w:val="single"/>
        </w:rPr>
        <w:t>Муниципальное бюджетное общеобразовательное учреждение «Мансуровская  средняя общеобразовательная школа» Первомайского района Оренбургской области.</w:t>
      </w:r>
    </w:p>
    <w:p>
      <w:pPr>
        <w:pStyle w:val="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1.2. Сокращенное наименование образовательного учреждения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МБОУ «Мансуровская  СОШ»</w:t>
      </w:r>
    </w:p>
    <w:p>
      <w:pPr>
        <w:pStyle w:val="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1.3. Филиалы: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1.3.1. Полное наименование: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Назаровская основная общеобразовательная школа – филиал МБОУ «Мансуровская СОШ» Первомайского района Оренбургской области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1.3.2. Сокращенное наименование: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Назаровская  ООШ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</w:rPr>
        <w:t>1.4. Юридический адрес</w:t>
      </w:r>
      <w:r>
        <w:rPr>
          <w:rFonts w:cs="Times New Roman" w:ascii="Times New Roman" w:hAnsi="Times New Roman"/>
          <w:sz w:val="24"/>
          <w:szCs w:val="24"/>
        </w:rPr>
        <w:t xml:space="preserve">. </w:t>
      </w:r>
      <w:r>
        <w:rPr>
          <w:rFonts w:cs="Times New Roman" w:ascii="Times New Roman" w:hAnsi="Times New Roman"/>
          <w:sz w:val="24"/>
          <w:szCs w:val="24"/>
          <w:u w:val="single"/>
        </w:rPr>
        <w:t>461985 Оренбургская область Первомайский район с.Мансурово ул.50 лет Победы 54А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1.5. Фактический адрес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  461985 Оренбургская область Первомайский район с.Мансурово ул.50 лет Победы 54А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461985 Оренбургская область Первомайский район п.Назаровка ,ул.Молодежная 7А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Телефоны 83534845364 ,                Е – </w:t>
      </w:r>
      <w:r>
        <w:rPr>
          <w:rFonts w:cs="Times New Roman" w:ascii="Times New Roman" w:hAnsi="Times New Roman"/>
          <w:sz w:val="24"/>
          <w:szCs w:val="24"/>
          <w:lang w:val="en-US"/>
        </w:rPr>
        <w:t>mail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mansurovckayacoch</w:t>
      </w:r>
      <w:r>
        <w:rPr>
          <w:rFonts w:cs="Times New Roman" w:ascii="Times New Roman" w:hAnsi="Times New Roman"/>
          <w:sz w:val="24"/>
          <w:szCs w:val="24"/>
        </w:rPr>
        <w:t>2020@</w:t>
      </w:r>
      <w:r>
        <w:rPr>
          <w:rFonts w:cs="Times New Roman" w:ascii="Times New Roman" w:hAnsi="Times New Roman"/>
          <w:sz w:val="24"/>
          <w:szCs w:val="24"/>
          <w:lang w:val="en-US"/>
        </w:rPr>
        <w:t>mail</w: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  <w:lang w:val="en-US"/>
        </w:rPr>
        <w:t>ru</w:t>
      </w:r>
    </w:p>
    <w:p>
      <w:pPr>
        <w:pStyle w:val="Normal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1.6. Учредители (название организации и / или Ф.И.О. физического лица). </w:t>
      </w:r>
      <w:r>
        <w:rPr>
          <w:rFonts w:cs="Times New Roman" w:ascii="Times New Roman" w:hAnsi="Times New Roman"/>
          <w:sz w:val="24"/>
          <w:szCs w:val="24"/>
          <w:u w:val="single"/>
        </w:rPr>
        <w:t>Муниципальное образование Первомайский район Оренбургской области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1.7. Место регистрации Устава. 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Межрайонная инспекция Федеральной налоговой службы №10 по  Оренбургской области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1.8. Свидетельство  о государственной регистрации (№, серия, дата выдачи, кем выдано)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№ 8991143 серия 56-АБ,  выдан 08 апреля 2014г Межрайонной инспекцией  Федеральной налоговой службы  №10 по Оренбургской области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1.9. Лицензия на образовательную деятельность (№, серия, дата выдачи, срок действия, на какой вид деятельности получено разрешение).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серия 56ЛО1 №0004505 выдана 11.03.2016г,  </w:t>
      </w:r>
      <w:r>
        <w:rPr>
          <w:rFonts w:cs="Times New Roman" w:ascii="Times New Roman" w:hAnsi="Times New Roman"/>
          <w:sz w:val="24"/>
          <w:szCs w:val="24"/>
        </w:rPr>
        <w:t xml:space="preserve">срок действия - </w:t>
      </w:r>
      <w:r>
        <w:rPr>
          <w:rFonts w:cs="Times New Roman" w:ascii="Times New Roman" w:hAnsi="Times New Roman"/>
          <w:sz w:val="24"/>
          <w:szCs w:val="24"/>
          <w:u w:val="single"/>
        </w:rPr>
        <w:t>бессрочная</w:t>
      </w:r>
      <w:r>
        <w:rPr>
          <w:rFonts w:cs="Times New Roman" w:ascii="Times New Roman" w:hAnsi="Times New Roman"/>
          <w:sz w:val="24"/>
          <w:szCs w:val="24"/>
        </w:rPr>
        <w:t>, на право оказывать образовательные услуги по реализации образовательных программ по видам образования, по уровням образования, по профессиям, специальностям, направлениям подготовки(для профессионального образования),по подвидам дополнительного образования, указанным в приложении к настоящей лицензии .</w:t>
      </w:r>
    </w:p>
    <w:p>
      <w:pPr>
        <w:pStyle w:val="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1.10. Профильность обучения в соответствии с реализуемыми образовательными программами (указать конкретные классы).</w:t>
      </w:r>
    </w:p>
    <w:p>
      <w:pPr>
        <w:pStyle w:val="Normal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</w:t>
      </w:r>
      <w:r>
        <w:rPr>
          <w:rFonts w:cs="Times New Roman" w:ascii="Times New Roman" w:hAnsi="Times New Roman"/>
          <w:sz w:val="24"/>
          <w:szCs w:val="24"/>
        </w:rPr>
        <w:t>Профильность обучения в соответствии с реализуемыми образовательными программами   (указать конкретные классы).                                Таблица 1</w:t>
      </w:r>
    </w:p>
    <w:tbl>
      <w:tblPr>
        <w:tblW w:w="9497" w:type="dxa"/>
        <w:jc w:val="left"/>
        <w:tblInd w:w="2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410"/>
        <w:gridCol w:w="1701"/>
        <w:gridCol w:w="1701"/>
        <w:gridCol w:w="1838"/>
        <w:gridCol w:w="1847"/>
      </w:tblGrid>
      <w:tr>
        <w:trPr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Профиль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обучения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 ступень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(начальное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образование)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 ступень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(основное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образование)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5-9 классы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 ступень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(среднее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образование)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10-11 классы</w:t>
            </w:r>
          </w:p>
        </w:tc>
      </w:tr>
      <w:tr>
        <w:trPr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МБОУ «Мансуровская СОШ»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</w:t>
            </w:r>
          </w:p>
        </w:tc>
      </w:tr>
      <w:tr>
        <w:trPr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Назаровская ООШ- филиал МБОУ «Мансуровская СОШ»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2.Руководители образовательного учреждения.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</w:rPr>
        <w:t xml:space="preserve">2.1 </w:t>
      </w:r>
      <w:r>
        <w:rPr>
          <w:rFonts w:cs="Times New Roman" w:ascii="Times New Roman" w:hAnsi="Times New Roman"/>
          <w:b/>
          <w:sz w:val="24"/>
          <w:szCs w:val="24"/>
        </w:rPr>
        <w:t>Директор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Алдиярова Динаржан Бахтыгалиевна, стаж работы в должности «руководитель» 1 год 8 месяцев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</w:rPr>
        <w:t>2.2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Главный бухгалтер</w:t>
      </w:r>
      <w:r>
        <w:rPr>
          <w:rFonts w:cs="Times New Roman" w:ascii="Times New Roman" w:hAnsi="Times New Roman"/>
          <w:sz w:val="24"/>
          <w:szCs w:val="24"/>
        </w:rPr>
        <w:t xml:space="preserve"> Миронова </w:t>
      </w:r>
    </w:p>
    <w:p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2.3 Заместители директора по учебно-воспитательной работе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- заместитель директора по УВР – Гайнуллина Раиля Ильсуровна, стаж работы в должности – 1 год 8 месяцев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- заместитель директора по ВР – Туганова Улмекен Аккаламовна, стаж работы в должности - 1 год 8 месяцев</w:t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3.Структура контингента обучающихся Мансуровской СОШ.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</w:t>
      </w:r>
      <w:r>
        <w:rPr>
          <w:rFonts w:cs="Times New Roman" w:ascii="Times New Roman" w:hAnsi="Times New Roman"/>
          <w:sz w:val="24"/>
          <w:szCs w:val="24"/>
        </w:rPr>
        <w:t>Таблица 2</w:t>
      </w:r>
    </w:p>
    <w:tbl>
      <w:tblPr>
        <w:tblW w:w="8930" w:type="dxa"/>
        <w:jc w:val="left"/>
        <w:tblInd w:w="3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693"/>
        <w:gridCol w:w="1555"/>
        <w:gridCol w:w="1560"/>
        <w:gridCol w:w="1419"/>
        <w:gridCol w:w="1703"/>
      </w:tblGrid>
      <w:tr>
        <w:trPr>
          <w:trHeight w:val="934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контингента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школа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ОУ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 – 12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-  11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- 16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 -16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14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- 15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 – 26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– 22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19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 -18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г- 15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 – 13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 – 8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– 11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2020г- 9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6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– 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2017г – 46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-  44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44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2020г-43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2021г- 35 2022г - 33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количество классов / количество обучающихся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 -2/12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– 2/11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2/16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2020г- 2/16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2021г- 2/14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– 2/15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 – 5/26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– 5/22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5/19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 - 5/18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2021г- 5/15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– 5/13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2017г– 2/8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2018г– 2/11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2/9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 -2/9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2021г- 2/6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– 2/5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 -10/46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2018г-10/44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-10/44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2020г-10/43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2021г- 10/35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– 9/33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общеобразовательных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 –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- 2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2021г- 2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–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 – 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 – 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202г – 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 –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 –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– 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 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2018г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-9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 – 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– 9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Структура контингента обучающихся Назаровская НОШ</w:t>
      </w:r>
      <w:r>
        <w:rPr>
          <w:rFonts w:cs="Times New Roman" w:ascii="Times New Roman" w:hAnsi="Times New Roman"/>
          <w:sz w:val="24"/>
          <w:szCs w:val="24"/>
        </w:rPr>
        <w:t xml:space="preserve">                Таблица 3                              </w:t>
      </w:r>
    </w:p>
    <w:tbl>
      <w:tblPr>
        <w:tblW w:w="9497" w:type="dxa"/>
        <w:jc w:val="left"/>
        <w:tblInd w:w="3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261"/>
        <w:gridCol w:w="1841"/>
        <w:gridCol w:w="1562"/>
        <w:gridCol w:w="2832"/>
      </w:tblGrid>
      <w:tr>
        <w:trPr>
          <w:trHeight w:val="609" w:hRule="atLeast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контингента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 школа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ОУ</w:t>
            </w:r>
          </w:p>
        </w:tc>
      </w:tr>
      <w:tr>
        <w:trPr/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2017г-14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– 15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15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2020г-12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11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-11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2017г-15.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2018г-15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–17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2020г-19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20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-19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2017г-29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– 30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–32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2020г-31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31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– 30</w:t>
            </w:r>
          </w:p>
        </w:tc>
      </w:tr>
      <w:tr>
        <w:trPr/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количество классов / количество обучающихся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2017г-2/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– 2/15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–2/15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2020г-2/12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2/11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-2/11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2017г-5/15.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2018г-5/15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–5/17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2020г-4/19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5/20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-5/19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2017г-7/29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– 7/30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–7/32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2020г-6/31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5/31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– 7/30</w:t>
            </w:r>
          </w:p>
        </w:tc>
      </w:tr>
      <w:tr>
        <w:trPr/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общеобразовательных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2017г- 2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–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 –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-2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2017г-5.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2018г-5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5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- 5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2017г- 7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 – 7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2019г – 7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2020г-6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 – 7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2022г - 7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Условия комплектования классов</w:t>
      </w:r>
    </w:p>
    <w:p>
      <w:pPr>
        <w:pStyle w:val="Normal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4</w:t>
      </w:r>
    </w:p>
    <w:tbl>
      <w:tblPr>
        <w:tblW w:w="8647" w:type="dxa"/>
        <w:jc w:val="left"/>
        <w:tblInd w:w="3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409"/>
        <w:gridCol w:w="1700"/>
        <w:gridCol w:w="1700"/>
        <w:gridCol w:w="1137"/>
        <w:gridCol w:w="1701"/>
      </w:tblGrid>
      <w:tr>
        <w:trPr/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Условия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комплектования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1-е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5-е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8-е классы (для лицеев)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10-е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классы</w:t>
            </w:r>
          </w:p>
        </w:tc>
      </w:tr>
      <w:tr>
        <w:trPr/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 микрорайону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+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pict>
          <v:shape id="shape_0" coordsize="27802,29711" path="m27801,29710l0,29710l0,0l27801,0l27801,29710e" fillcolor="white" stroked="f" o:allowincell="f" style="position:absolute;margin-left:-850.7pt;margin-top:-2690.1pt;width:788pt;height:842.15pt;mso-wrap-style:none;v-text-anchor:middle">
            <v:fill o:detectmouseclick="t" type="solid" color2="black"/>
            <v:stroke color="#3465a4" joinstyle="round" endcap="flat"/>
            <w10:wrap type="none"/>
          </v:shape>
        </w:pict>
      </w:r>
    </w:p>
    <w:p>
      <w:pPr>
        <w:pStyle w:val="Normal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  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>Профильная  подготовка  учащихся 10-11 классов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>Таблица 5</w:t>
      </w:r>
    </w:p>
    <w:tbl>
      <w:tblPr>
        <w:tblW w:w="9072" w:type="dxa"/>
        <w:jc w:val="left"/>
        <w:tblInd w:w="3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402"/>
        <w:gridCol w:w="1558"/>
        <w:gridCol w:w="2694"/>
        <w:gridCol w:w="1417"/>
      </w:tblGrid>
      <w:tr>
        <w:trPr/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Элективные курсы (наименование)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Классы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(параллели)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Ф.И.О. учителя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(квалификационная категория)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Количество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учащихся</w:t>
            </w:r>
          </w:p>
        </w:tc>
      </w:tr>
      <w:tr>
        <w:trPr/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«Курс практической грамотности»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Гайнуллина Р.И.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</w:tr>
      <w:tr>
        <w:trPr/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«Секреты русской пунктуации»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Гречишникова В.С.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«Решение биологических задач»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Алдиярова Д.Б.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«Решение биологических задач»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Алдиярова Д.Б.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</w:tr>
      <w:tr>
        <w:trPr/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«Теория и практика написания сочинения по литературе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Гайнуллина Р.И.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экономики»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Уразалиева С.Ж.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«Практикум по решению задач по математике»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Черняева Г.Б.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</w:tr>
      <w:tr>
        <w:trPr/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«Практикум по решению задач по математике»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Spacing"/>
              <w:widowControl w:val="false"/>
              <w:spacing w:lineRule="auto" w:line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Черняева Г.Б.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Дополнительное  образование  школьников (кружковая  занятость на 2021 – 2022 учебный  год)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Отсутствует лицензия</w:t>
      </w:r>
    </w:p>
    <w:p>
      <w:pPr>
        <w:pStyle w:val="Normal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4. Сведения о кадрах образовательного учреждения.</w:t>
      </w:r>
    </w:p>
    <w:p>
      <w:pPr>
        <w:pStyle w:val="Normal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Состав и квалификация педагогических кадров </w:t>
      </w:r>
    </w:p>
    <w:p>
      <w:pPr>
        <w:pStyle w:val="Normal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МБОУ «Мансуровская СОШ» и филиала Назаровская  ООШ</w:t>
      </w:r>
    </w:p>
    <w:p>
      <w:pPr>
        <w:pStyle w:val="Normal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>Таблица 8</w:t>
      </w:r>
    </w:p>
    <w:tbl>
      <w:tblPr>
        <w:tblW w:w="9072" w:type="dxa"/>
        <w:jc w:val="left"/>
        <w:tblInd w:w="3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35"/>
        <w:gridCol w:w="1984"/>
        <w:gridCol w:w="4253"/>
      </w:tblGrid>
      <w:tr>
        <w:trPr/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% к общему числу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педагогических работников</w:t>
            </w:r>
          </w:p>
        </w:tc>
      </w:tr>
      <w:tr>
        <w:trPr/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Имеют квалификационные категории: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</w:tr>
      <w:tr>
        <w:trPr/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высшую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5,26%</w:t>
            </w:r>
          </w:p>
        </w:tc>
      </w:tr>
      <w:tr>
        <w:trPr/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первую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84,21 %</w:t>
            </w:r>
          </w:p>
        </w:tc>
      </w:tr>
      <w:tr>
        <w:trPr/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вторую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0%</w:t>
            </w:r>
          </w:p>
        </w:tc>
      </w:tr>
      <w:tr>
        <w:trPr/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-аттестованы на соответствие должности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0%</w:t>
            </w:r>
          </w:p>
        </w:tc>
      </w:tr>
      <w:tr>
        <w:trPr/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Имеют ученую степень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0%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Учебный  план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>«МБОУ «Мансуровская  средняя общеобразовательная школа»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на 2021 -2022 учебный год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Пояснительная записка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к учебному плану  «МБОУ «Мансуровская  средняя общеобразовательная школа»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на 2021 -2022 учебный год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Учебный план  МБОУ «Мансуровская средняя общеобразовательная школа»    Первомайского района Оренбургской области  разработан на основе следующих нормативных правовых документов: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Федеральный закон от 29.12.2012 № 273-ФЗ «Об образовании в Рос</w:t>
        <w:softHyphen/>
        <w:t>сийской Федерации»;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Федеральный  государственный образовательный стандарт началь</w:t>
        <w:softHyphen/>
        <w:t>ного общего образования, утвержденный приказом Министерства образова</w:t>
        <w:softHyphen/>
        <w:t>ния и науки Российской Федерации от 06.10.2009 № 373 (далее - ФГОС НОО);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Федеральный  государственный  образовательный стандарт основно</w:t>
        <w:softHyphen/>
        <w:t>го общего образования, утвержденный приказом Министерства образования и науки Российской Федерации от 17.12.2010 № 1897 (далее - ФГОС ООО) (для 5-8 классов образовательных организаций, а также для 9 классов обра</w:t>
        <w:softHyphen/>
        <w:t>зовательных организаций, участвующих в апробации ФГОС основного обще</w:t>
        <w:softHyphen/>
        <w:t>го образования в 2018-2019 учебном году);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Федеральный  государственный образовательный стандарт началь</w:t>
        <w:softHyphen/>
        <w:t>ного общего образования обучающихся с ограниченными возможностями здоровья, утвержденным приказом Министерства образования и науки Рос</w:t>
        <w:softHyphen/>
        <w:t>сийской Федерации от 19.12.2014 № 1598 (далее - ФГОС с ОВЗ);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Федеральный  государственный образовательный стандарт началь</w:t>
        <w:softHyphen/>
        <w:t>ного образования обучающихся с умственной отсталостью (интеллектуаль</w:t>
        <w:softHyphen/>
        <w:t>ными нарушениями), утвержденным приказом Министерства образования и науки Российской Федерации от19.12.2014 № 1599 (далее-ФГОС с ИН);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Примерная  основная  образовательная  программа  начального общего образования (далее - ПООП НОО) (одобрена решением федерального учеб</w:t>
        <w:softHyphen/>
        <w:t>но-методического объединения по общему образованию (протокол от 8 апре</w:t>
        <w:softHyphen/>
        <w:t>ля 2015 г. № 1/15));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Примерная  основная  образовательная  программа  основного общего образования (далее - ПООП ООО) (одобрена решением федерального учеб</w:t>
        <w:softHyphen/>
        <w:t>но-методического объединения по общему образованию (протокол от 8 апре</w:t>
        <w:softHyphen/>
        <w:t>ля 2015 г. № 1/15));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Примерная  программа  по учебному предмету «Русский родной язык» для образовательных организаций, реализующих программы основного об</w:t>
        <w:softHyphen/>
        <w:t xml:space="preserve">щего образования (одобрена решением федерального учебно-методического объединения по общему образованию (протокол от 31 января 2018 года № 2/18)).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Учебный план среднего общего образования формируется в соответствии с: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sz w:val="24"/>
          <w:szCs w:val="24"/>
          <w:lang w:bidi="ru-RU"/>
        </w:rPr>
        <w:t>Федеральным законом от 29.12.2012 № 273-ФЗ «Об образовании в Российской Федерации»;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sz w:val="24"/>
          <w:szCs w:val="24"/>
          <w:lang w:bidi="ru-RU"/>
        </w:rPr>
        <w:t>приказом Минобразования России от 5 марта 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sz w:val="24"/>
          <w:szCs w:val="24"/>
          <w:lang w:bidi="ru-RU"/>
        </w:rPr>
        <w:t>приказом Минобразования России от 9 марта 2004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sz w:val="24"/>
          <w:szCs w:val="24"/>
          <w:lang w:bidi="ru-RU"/>
        </w:rPr>
        <w:t>Постановлением Главного Государственного санитарного врача Российской Федерации «Об утверждении СанПин 2.4.3648-20 «Санитарно- эпидемиологические требования к условиям и организации обучения в общеобразовательных учреждениях» от 28.09.2020 № 28;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sz w:val="24"/>
          <w:szCs w:val="24"/>
          <w:lang w:bidi="ru-RU"/>
        </w:rPr>
        <w:t>приказом Минобрнауки России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sz w:val="24"/>
          <w:szCs w:val="24"/>
          <w:lang w:bidi="ru-RU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 1015;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sz w:val="24"/>
          <w:szCs w:val="24"/>
          <w:lang w:bidi="ru-RU"/>
        </w:rPr>
        <w:t>приказом Минобрнауки России от 07.06.2017 № 506 «О внесении изменений в федеральный компонент государственного образовательного стандарта, утвержденный приказом Минобразования России 5 марта 2004 г. № 1089»;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sz w:val="24"/>
          <w:szCs w:val="24"/>
          <w:lang w:bidi="ru-RU"/>
        </w:rPr>
        <w:t>письмом Министерства образования и науки Российской Федерации от 4.03.2010 № 03-413 «О методических рекомендациях по реализации элективных курсов».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Учебный план МБОУ «Мансуровская СОШ» направлен на достижение следующих    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целей: 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формирование общей культуры личности обучающихся на основе уровня минимума содержания образовательных программ, их адаптации к жизни в обществе;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создание благоприятных условий для интеллектуально-нравственного развития обучающихся путём удовлетворения их потребностей в самообразовании;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обеспечение образовательной подготовки обучающихся к получению высшего образования, выявление способных и одарённых детей, создание условий для развития индивидуальных способностей каждого ребёнка;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формирование представлений о здоровом образе жизни.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Учебный план построен на основе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>принципов: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сохранения единого образовательного пространства;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развития вариативного характера образования за счёт вариативной части учебного плана;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повышения качества образования.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Продолжительность обучения на каждой ступени общего и среднего образования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>I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– </w:t>
      </w: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>IV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– 4-х летний срок освоения образовательных программ начального общего образования;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>V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– </w:t>
      </w: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>IX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– 5-летний срок освоения образовательных программ основного общего образования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>X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– </w:t>
      </w: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>XI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– 2-х летний срок освоения образовательных программ среднего (полного) общего образования.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Продолжительность учебного года: I класс – 33 учебные недели, II-IV классы – 34 учебных недели.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Продолжительность урока во 2-4 классах – 45 минут.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1 классе: сентябрь-октябрь – 3 урока в день по 35 минут; ноябрь-декабрь – 4 урока по 35 минут; январь – май  - по 4 урока по 45 минут каждый.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Первый класс работает в режиме 5-дневной учебной недели, 2-11 классы в режиме 6-дневной учебной недели с предельной допустимой нагрузкой: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 класс – 21 час;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 класс – 26 часов;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 класс – 26 часов;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 класс – 26 часов;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 класс – 32 часа;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6 класс – 33 часа;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7 класс – 35 часов;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8 класс – 36 часов;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9 класс – 36 часов;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10 класс – 37 часов;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11 класс – 37 часов.</w:t>
      </w:r>
    </w:p>
    <w:p>
      <w:pPr>
        <w:pStyle w:val="Normal"/>
        <w:shd w:val="clear" w:color="auto" w:fill="FFFFFF"/>
        <w:spacing w:lineRule="auto" w:line="240" w:before="0" w:after="0"/>
        <w:ind w:firstLine="708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Формы организации учебных занятий: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уроки: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практикумы;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проектные задания;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исследовательские работы;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тренинги,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самостоятельные работы;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лабораторные работы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практические работы;</w:t>
      </w:r>
    </w:p>
    <w:p>
      <w:pPr>
        <w:pStyle w:val="ListParagraph"/>
        <w:numPr>
          <w:ilvl w:val="0"/>
          <w:numId w:val="4"/>
        </w:numPr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семинары.</w:t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Учебный план I уровня обучения. 1-4  классы ФГОС НОО.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Учебный план для 1-4 классов состоит из двух частей: обязательной части и части, формируемой участниками образовательных отношений.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Обязательная часть учебного плана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определяет состав учебных предме</w:t>
        <w:softHyphen/>
        <w:t>тов обязательных предметных областей и учебное время, отводимое на их изучение по классам (годам) обучения.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 1-4 классах начальной школы обучение ведется по учебно-методическому комплекту «Школа России», в соответствии с федеральными государственными образовательными стандартами второго поколения.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Учебный предмет «Родной язык»   ин</w:t>
        <w:softHyphen/>
        <w:t xml:space="preserve">тегрируется в учебный предмет «Русский язык»,  предметной области «Русский язык» </w:t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</w:rPr>
        <w:t xml:space="preserve">а предмет  «Литературное чтение на родном языке» в «Литературное чтение» </w:t>
      </w:r>
      <w:r>
        <w:rPr>
          <w:rFonts w:eastAsia="Calibri" w:cs="Times New Roman" w:ascii="Times New Roman" w:hAnsi="Times New Roman"/>
          <w:b/>
          <w:sz w:val="24"/>
          <w:szCs w:val="24"/>
        </w:rPr>
        <w:t>(письмо Министерства образования и науки РФ от 9Л0.2017 № ТС-945/08 «О реализации прав граждан на получение образования на родном языке»).</w:t>
      </w:r>
      <w:r>
        <w:rPr>
          <w:rFonts w:eastAsia="Calibri"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Для изучения учебных предметов «Родной язык (русский)» и «Литературное чтение на родном (русском) языке» отводится по 0,5 часа во 2-4 классах.</w:t>
      </w:r>
    </w:p>
    <w:p>
      <w:pPr>
        <w:pStyle w:val="Normal"/>
        <w:tabs>
          <w:tab w:val="clear" w:pos="708"/>
          <w:tab w:val="left" w:pos="960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ab/>
        <w:t>Часть учебного плана, формируемая участниками образовательных отношений</w:t>
      </w:r>
      <w:r>
        <w:rPr>
          <w:rFonts w:eastAsia="Times New Roman" w:cs="Times New Roman" w:ascii="Times New Roman" w:hAnsi="Times New Roman"/>
          <w:sz w:val="24"/>
          <w:szCs w:val="24"/>
        </w:rPr>
        <w:t>, обеспечивает реализацию индивидуальных потребностей обу</w:t>
        <w:softHyphen/>
        <w:t xml:space="preserve">чающихся и   используется на  факультативные занятия   по  развитию речи (по 1часу) во 2 , 3 классах, учимся решать задачи (по 1часу) во 2,3,4  классах. 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В соответствии с Порядком организации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 (приказ Министерства образования и науки РФ от 30.08.2015 г.№1015), освоение общеобразовательной программы сопровождается текущим контролем и промежуточной аттестацией учащихся согласно школьного Положения о формах, периодичности и порядке текущего контроля успеваемости и промежуточной аттестации учащихся.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 xml:space="preserve">Промежуточная аттестация запланирована в следующие сроки: со 02.04.2022 по 29.05.2022 г.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Формами проведения  промежуточной аттестации обучающихся 2-4 классов являются:</w:t>
      </w:r>
    </w:p>
    <w:tbl>
      <w:tblPr>
        <w:tblpPr w:bottomFromText="0" w:horzAnchor="margin" w:leftFromText="180" w:rightFromText="180" w:tblpX="0" w:tblpXSpec="center" w:tblpY="121" w:topFromText="0" w:vertAnchor="text"/>
        <w:tblW w:w="960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754"/>
        <w:gridCol w:w="1457"/>
        <w:gridCol w:w="4395"/>
      </w:tblGrid>
      <w:tr>
        <w:trPr>
          <w:trHeight w:val="243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Форма аттестации</w:t>
            </w:r>
          </w:p>
        </w:tc>
      </w:tr>
      <w:tr>
        <w:trPr>
          <w:trHeight w:val="243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>
        <w:trPr>
          <w:trHeight w:val="320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Литературное чтение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Контрольный тест</w:t>
            </w:r>
          </w:p>
        </w:tc>
      </w:tr>
      <w:tr>
        <w:trPr>
          <w:trHeight w:val="320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Родной  язык (русский)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Тест,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Диктант</w:t>
            </w:r>
          </w:p>
        </w:tc>
      </w:tr>
      <w:tr>
        <w:trPr>
          <w:trHeight w:val="320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Литературное чтение на родном (русском) языке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color w:val="000000"/>
                <w:sz w:val="24"/>
                <w:szCs w:val="24"/>
              </w:rPr>
              <w:t>Тест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, Проверка техники чтения</w:t>
            </w:r>
          </w:p>
        </w:tc>
      </w:tr>
      <w:tr>
        <w:trPr>
          <w:trHeight w:val="257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>
        <w:trPr>
          <w:trHeight w:val="243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Математика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Контрольная работа</w:t>
            </w:r>
          </w:p>
        </w:tc>
      </w:tr>
      <w:tr>
        <w:trPr>
          <w:trHeight w:val="257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Информатика и ИКТ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Контрольная работа</w:t>
            </w:r>
          </w:p>
        </w:tc>
      </w:tr>
      <w:tr>
        <w:trPr>
          <w:trHeight w:val="227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Окружающий мир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Контрольный тест</w:t>
            </w:r>
          </w:p>
        </w:tc>
      </w:tr>
      <w:tr>
        <w:trPr>
          <w:trHeight w:val="227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Cs/>
                <w:sz w:val="24"/>
                <w:szCs w:val="24"/>
              </w:rPr>
              <w:t xml:space="preserve">Основы </w:t>
            </w:r>
            <w:r>
              <w:rPr>
                <w:rFonts w:eastAsia="@Arial Unicode MS" w:cs="Times New Roman" w:ascii="Times New Roman" w:hAnsi="Times New Roman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Тест</w:t>
            </w:r>
          </w:p>
        </w:tc>
      </w:tr>
      <w:tr>
        <w:trPr>
          <w:trHeight w:val="257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Музыка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Контрольный тест и др</w:t>
            </w:r>
          </w:p>
        </w:tc>
      </w:tr>
      <w:tr>
        <w:trPr>
          <w:trHeight w:val="243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Контрольный тест и др</w:t>
            </w:r>
          </w:p>
        </w:tc>
      </w:tr>
      <w:tr>
        <w:trPr>
          <w:trHeight w:val="243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Технология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Проектная работа и др</w:t>
            </w:r>
          </w:p>
        </w:tc>
      </w:tr>
      <w:tr>
        <w:trPr>
          <w:trHeight w:val="257" w:hRule="atLeast"/>
        </w:trPr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Дифференцированный зачет: нормативы /теоретические основы и др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4500" w:leader="none"/>
          <w:tab w:val="left" w:pos="9180" w:leader="none"/>
          <w:tab w:val="left" w:pos="9360" w:leader="none"/>
        </w:tabs>
        <w:spacing w:before="0" w:after="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Учебный план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начального общего образования 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МБОУ «Мансуровская СОШ»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на 2021-2022 учебный год</w:t>
      </w:r>
    </w:p>
    <w:tbl>
      <w:tblPr>
        <w:tblpPr w:bottomFromText="0" w:horzAnchor="margin" w:leftFromText="180" w:rightFromText="180" w:tblpX="-29" w:tblpY="203" w:topFromText="0" w:vertAnchor="text"/>
        <w:tblW w:w="10172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376"/>
        <w:gridCol w:w="2266"/>
        <w:gridCol w:w="923"/>
        <w:gridCol w:w="1134"/>
        <w:gridCol w:w="996"/>
        <w:gridCol w:w="1273"/>
        <w:gridCol w:w="1203"/>
      </w:tblGrid>
      <w:tr>
        <w:trPr>
          <w:trHeight w:val="375" w:hRule="atLeast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5080" distB="5080" distL="5080" distR="5080" simplePos="0" locked="0" layoutInCell="0" allowOverlap="1" relativeHeight="2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283845</wp:posOffset>
                      </wp:positionV>
                      <wp:extent cx="1473835" cy="414655"/>
                      <wp:effectExtent l="5080" t="5080" r="5080" b="5080"/>
                      <wp:wrapNone/>
                      <wp:docPr id="2" name="Прямая соединительная линия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73840" cy="4147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82.3pt,22.35pt" to="198.3pt,54.95pt" ID="Прямая соединительная линия 1" stroked="t" o:allowincell="f" style="position:absolute;flip:y">
                      <v:stroke color="black" weight="936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Учебные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предметы</w:t>
            </w:r>
          </w:p>
          <w:p>
            <w:pPr>
              <w:pStyle w:val="Normal"/>
              <w:widowControl w:val="false"/>
              <w:spacing w:lineRule="auto" w:line="288" w:before="0" w:after="0"/>
              <w:jc w:val="right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43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</w:tr>
      <w:tr>
        <w:trPr>
          <w:trHeight w:val="762" w:hRule="atLeast"/>
        </w:trPr>
        <w:tc>
          <w:tcPr>
            <w:tcW w:w="23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88" w:before="0" w:after="0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2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88" w:before="0" w:after="0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12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375" w:hRule="atLeas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/>
                <w:bCs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sz w:val="24"/>
                <w:szCs w:val="24"/>
              </w:rPr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/>
                <w:bCs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5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375" w:hRule="atLeast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</w:tr>
      <w:tr>
        <w:trPr>
          <w:trHeight w:val="375" w:hRule="atLeast"/>
        </w:trPr>
        <w:tc>
          <w:tcPr>
            <w:tcW w:w="23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  <w:tr>
        <w:trPr>
          <w:trHeight w:val="635" w:hRule="atLeast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Родной язык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1,5</w:t>
            </w:r>
          </w:p>
        </w:tc>
      </w:tr>
      <w:tr>
        <w:trPr>
          <w:trHeight w:val="675" w:hRule="atLeast"/>
        </w:trPr>
        <w:tc>
          <w:tcPr>
            <w:tcW w:w="23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1,5</w:t>
            </w:r>
          </w:p>
        </w:tc>
      </w:tr>
      <w:tr>
        <w:trPr>
          <w:trHeight w:val="375" w:hRule="atLeas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>
        <w:trPr>
          <w:trHeight w:val="375" w:hRule="atLeas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</w:tr>
      <w:tr>
        <w:trPr>
          <w:trHeight w:val="375" w:hRule="atLeas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>
        <w:trPr>
          <w:trHeight w:val="375" w:hRule="atLeas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 xml:space="preserve">Основы </w:t>
            </w:r>
            <w:r>
              <w:rPr>
                <w:rFonts w:eastAsia="@Arial Unicode MS" w:cs="Times New Roman" w:ascii="Times New Roman" w:hAnsi="Times New Roman"/>
                <w:sz w:val="24"/>
                <w:szCs w:val="24"/>
              </w:rPr>
              <w:t>религиозных культур и светской этики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 xml:space="preserve">Основы </w:t>
            </w:r>
            <w:r>
              <w:rPr>
                <w:rFonts w:eastAsia="@Arial Unicode MS" w:cs="Times New Roman" w:ascii="Times New Roman" w:hAnsi="Times New Roman"/>
                <w:sz w:val="24"/>
                <w:szCs w:val="24"/>
              </w:rPr>
              <w:t>религиоз ных культур и светской этики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>
        <w:trPr>
          <w:trHeight w:val="375" w:hRule="atLeast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>
        <w:trPr>
          <w:trHeight w:val="375" w:hRule="atLeast"/>
        </w:trPr>
        <w:tc>
          <w:tcPr>
            <w:tcW w:w="23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>
        <w:trPr>
          <w:trHeight w:val="375" w:hRule="atLeas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>
        <w:trPr>
          <w:trHeight w:val="375" w:hRule="atLeas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</w:tr>
      <w:tr>
        <w:trPr>
          <w:trHeight w:val="375" w:hRule="atLeast"/>
        </w:trPr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94</w:t>
            </w:r>
          </w:p>
        </w:tc>
      </w:tr>
      <w:tr>
        <w:trPr>
          <w:trHeight w:val="570" w:hRule="atLeast"/>
        </w:trPr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/>
                <w:bCs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>
        <w:trPr>
          <w:trHeight w:val="698" w:hRule="atLeast"/>
        </w:trPr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Факультатив «Учимся решать задачи»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>
        <w:trPr>
          <w:trHeight w:val="570" w:hRule="atLeast"/>
        </w:trPr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Факультатив «Развитие речи»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>
        <w:trPr>
          <w:trHeight w:val="499" w:hRule="atLeast"/>
        </w:trPr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288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4500" w:leader="none"/>
                <w:tab w:val="left" w:pos="9180" w:leader="none"/>
                <w:tab w:val="left" w:pos="9360" w:leader="none"/>
              </w:tabs>
              <w:spacing w:lineRule="auto" w:line="36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99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NewRomanPSMT" w:cs="Times New Roman" w:ascii="Times New Roman" w:hAnsi="Times New Roman"/>
          <w:b/>
          <w:sz w:val="24"/>
          <w:szCs w:val="24"/>
        </w:rPr>
        <w:t>Учебный план II уровня обучения. 5-9  классы ФГОС ООО.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Учебный план для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>V-</w:t>
      </w:r>
      <w:r>
        <w:rPr>
          <w:rFonts w:eastAsia="Times New Roman" w:cs="Times New Roman" w:ascii="Times New Roman" w:hAnsi="Times New Roman"/>
          <w:b/>
          <w:sz w:val="24"/>
          <w:szCs w:val="24"/>
          <w:lang w:val="en-GB"/>
        </w:rPr>
        <w:t>IX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классов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ориентирован на 5-летний нормативный срок освоения образовательных программ основного общего образования и предусматривает 34 учебных недели в год.   Продолжительность урока – 45 мин.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Обязательная часть</w:t>
      </w:r>
      <w:r>
        <w:rPr>
          <w:rFonts w:eastAsia="Calibri" w:cs="Times New Roman" w:ascii="Times New Roman" w:hAnsi="Times New Roman"/>
          <w:sz w:val="24"/>
          <w:szCs w:val="24"/>
        </w:rPr>
        <w:t xml:space="preserve"> учебного плана определяет состав учебных предметов обязательных предметных областей: </w:t>
      </w:r>
      <w:r>
        <w:rPr>
          <w:rFonts w:eastAsia="Calibri" w:cs="Times New Roman" w:ascii="Times New Roman" w:hAnsi="Times New Roman"/>
          <w:bCs/>
          <w:sz w:val="24"/>
          <w:szCs w:val="24"/>
        </w:rPr>
        <w:t xml:space="preserve">«Филология» - </w:t>
      </w:r>
      <w:r>
        <w:rPr>
          <w:rFonts w:eastAsia="Calibri" w:cs="Times New Roman" w:ascii="Times New Roman" w:hAnsi="Times New Roman"/>
          <w:sz w:val="24"/>
          <w:szCs w:val="24"/>
        </w:rPr>
        <w:t xml:space="preserve">русский язык, литература, иностранный язык (немецкий язык), второй иностранный язык (английский язык) </w:t>
      </w:r>
      <w:r>
        <w:rPr>
          <w:rFonts w:eastAsia="Calibri" w:cs="Times New Roman" w:ascii="Times New Roman" w:hAnsi="Times New Roman"/>
          <w:bCs/>
          <w:sz w:val="24"/>
          <w:szCs w:val="24"/>
        </w:rPr>
        <w:t xml:space="preserve">«Математика и информатика» - </w:t>
      </w:r>
      <w:r>
        <w:rPr>
          <w:rFonts w:eastAsia="Calibri" w:cs="Times New Roman" w:ascii="Times New Roman" w:hAnsi="Times New Roman"/>
          <w:sz w:val="24"/>
          <w:szCs w:val="24"/>
        </w:rPr>
        <w:t>математика, алгебра, геометрия, «О</w:t>
      </w:r>
      <w:r>
        <w:rPr>
          <w:rFonts w:eastAsia="Calibri" w:cs="Times New Roman" w:ascii="Times New Roman" w:hAnsi="Times New Roman"/>
          <w:bCs/>
          <w:sz w:val="24"/>
          <w:szCs w:val="24"/>
        </w:rPr>
        <w:t xml:space="preserve">бщественно-научные предметы» -  </w:t>
      </w:r>
      <w:r>
        <w:rPr>
          <w:rFonts w:eastAsia="Calibri" w:cs="Times New Roman" w:ascii="Times New Roman" w:hAnsi="Times New Roman"/>
          <w:sz w:val="24"/>
          <w:szCs w:val="24"/>
        </w:rPr>
        <w:t xml:space="preserve">история, обществознание, география, </w:t>
      </w:r>
      <w:r>
        <w:rPr>
          <w:rFonts w:eastAsia="Calibri" w:cs="Times New Roman" w:ascii="Times New Roman" w:hAnsi="Times New Roman"/>
          <w:bCs/>
          <w:sz w:val="24"/>
          <w:szCs w:val="24"/>
        </w:rPr>
        <w:t xml:space="preserve">«Естественно - научные предметы» - </w:t>
      </w:r>
      <w:r>
        <w:rPr>
          <w:rFonts w:eastAsia="Calibri" w:cs="Times New Roman" w:ascii="Times New Roman" w:hAnsi="Times New Roman"/>
          <w:sz w:val="24"/>
          <w:szCs w:val="24"/>
        </w:rPr>
        <w:t xml:space="preserve">биология, физика, химия, </w:t>
      </w:r>
      <w:r>
        <w:rPr>
          <w:rFonts w:eastAsia="Calibri" w:cs="Times New Roman" w:ascii="Times New Roman" w:hAnsi="Times New Roman"/>
          <w:bCs/>
          <w:sz w:val="24"/>
          <w:szCs w:val="24"/>
        </w:rPr>
        <w:t>«Искусство»</w:t>
      </w:r>
      <w:r>
        <w:rPr>
          <w:rFonts w:eastAsia="Calibri" w:cs="Times New Roman" w:ascii="Times New Roman" w:hAnsi="Times New Roman"/>
          <w:sz w:val="24"/>
          <w:szCs w:val="24"/>
        </w:rPr>
        <w:t xml:space="preserve"> - изобразительное искусство, музыка, </w:t>
      </w:r>
      <w:r>
        <w:rPr>
          <w:rFonts w:eastAsia="Calibri" w:cs="Times New Roman" w:ascii="Times New Roman" w:hAnsi="Times New Roman"/>
          <w:bCs/>
          <w:sz w:val="24"/>
          <w:szCs w:val="24"/>
        </w:rPr>
        <w:t xml:space="preserve">«Технология» - </w:t>
      </w:r>
      <w:r>
        <w:rPr>
          <w:rFonts w:eastAsia="Calibri" w:cs="Times New Roman" w:ascii="Times New Roman" w:hAnsi="Times New Roman"/>
          <w:sz w:val="24"/>
          <w:szCs w:val="24"/>
        </w:rPr>
        <w:t xml:space="preserve">технология, </w:t>
      </w:r>
      <w:r>
        <w:rPr>
          <w:rFonts w:eastAsia="Calibri" w:cs="Times New Roman" w:ascii="Times New Roman" w:hAnsi="Times New Roman"/>
          <w:bCs/>
          <w:sz w:val="24"/>
          <w:szCs w:val="24"/>
        </w:rPr>
        <w:t xml:space="preserve">«Физическая культура и основы безопасности жизнедеятельности» - </w:t>
      </w:r>
      <w:r>
        <w:rPr>
          <w:rFonts w:eastAsia="Calibri" w:cs="Times New Roman" w:ascii="Times New Roman" w:hAnsi="Times New Roman"/>
          <w:sz w:val="24"/>
          <w:szCs w:val="24"/>
        </w:rPr>
        <w:t>физическая культура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Для изучения учебных предметов «Родной язык (русский)» и «Родная литература (русская)» отводится по 0,5 часа в 5-9 классах, а также по 0,5 часов в 7-9 классах отводится на изучение второго иностранного языка (немецкий).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Часть учебного плана, формируемая участниками образовательных отношений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, реализуется через дополнительные учебные предметы и курсы по выбору и обеспечивает реализацию индивидуальных потребностей обучающихся.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color w:val="000000"/>
          <w:sz w:val="24"/>
          <w:szCs w:val="24"/>
          <w:shd w:fill="FFFFFF" w:val="clear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Для организации изучения обучающимися содержания образования краеведческой направленности в часть, формируемую участниками образовательных отношений, включены часы для изучения учебного  курса «Краеведение» в рамках соответствующих учебных предметов: в 7-8 классах по  1 часу географического  краеведения, с</w:t>
      </w:r>
      <w:r>
        <w:rPr>
          <w:rFonts w:eastAsia="Calibri" w:cs="Times New Roman" w:ascii="Times New Roman" w:hAnsi="Times New Roman"/>
          <w:color w:val="000000"/>
          <w:sz w:val="24"/>
          <w:szCs w:val="24"/>
          <w:shd w:fill="FFFFFF" w:val="clear"/>
        </w:rPr>
        <w:t xml:space="preserve"> целью совершения первичного профессионального самоопределения в рамках  предпрофильной подготовки в 9 классе введен элективный курс «</w:t>
      </w:r>
      <w:r>
        <w:rPr>
          <w:rFonts w:eastAsia="Calibri" w:cs="Times New Roman" w:ascii="Times New Roman" w:hAnsi="Times New Roman"/>
          <w:bCs/>
          <w:sz w:val="24"/>
          <w:szCs w:val="24"/>
        </w:rPr>
        <w:t>Профориентация»</w:t>
      </w:r>
      <w:r>
        <w:rPr>
          <w:rFonts w:eastAsia="Calibri" w:cs="Times New Roman" w:ascii="Times New Roman" w:hAnsi="Times New Roman"/>
          <w:color w:val="000000"/>
          <w:sz w:val="24"/>
          <w:szCs w:val="24"/>
          <w:shd w:fill="FFFFFF" w:val="clear"/>
        </w:rPr>
        <w:t>» (1 час в неделю).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С  целью  обеспечения всеобщей компьютерной грамотности обучающихся в 5-6 классах по 1 часу в неделю отведено на изучение учебного предмета «Информатика и ИКТ». На изучение пропедевтического курса обществознания выделен 1 час в неделю в 5 классе, на изучение основ безопасности жизнедеятельности в 5, 6 классах отведено по 1 часу в неделю,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в 7 классе добавлен 1 час на изучение биологии для лучшего усвоения программы.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Факультативы  и индивидуальные занятия в 5-9 классах распределены с учетом интересов учащихся и необходимости подготовки к региональным экзаменам и ВПР.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afc"/>
        <w:tblW w:w="733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4"/>
        <w:gridCol w:w="1006"/>
        <w:gridCol w:w="4951"/>
        <w:gridCol w:w="846"/>
      </w:tblGrid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п/п</w:t>
            </w:r>
          </w:p>
        </w:tc>
        <w:tc>
          <w:tcPr>
            <w:tcW w:w="10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класс</w:t>
            </w:r>
          </w:p>
        </w:tc>
        <w:tc>
          <w:tcPr>
            <w:tcW w:w="49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Название факультатива</w:t>
            </w:r>
          </w:p>
        </w:tc>
        <w:tc>
          <w:tcPr>
            <w:tcW w:w="84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Кол-во часов</w:t>
            </w:r>
          </w:p>
        </w:tc>
      </w:tr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49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Занимательные задачи по химии</w:t>
            </w:r>
          </w:p>
        </w:tc>
        <w:tc>
          <w:tcPr>
            <w:tcW w:w="84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49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Занимательные задачи по химии</w:t>
            </w:r>
          </w:p>
        </w:tc>
        <w:tc>
          <w:tcPr>
            <w:tcW w:w="84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0,5</w:t>
            </w:r>
          </w:p>
        </w:tc>
      </w:tr>
    </w:tbl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afc"/>
        <w:tblW w:w="733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34"/>
        <w:gridCol w:w="1006"/>
        <w:gridCol w:w="4951"/>
        <w:gridCol w:w="846"/>
      </w:tblGrid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49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Индивидуальные занятия по математике</w:t>
            </w:r>
          </w:p>
        </w:tc>
        <w:tc>
          <w:tcPr>
            <w:tcW w:w="84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0,5</w:t>
            </w:r>
          </w:p>
        </w:tc>
      </w:tr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49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Индивидуальные занятия по математике</w:t>
            </w:r>
          </w:p>
        </w:tc>
        <w:tc>
          <w:tcPr>
            <w:tcW w:w="84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0,5</w:t>
            </w:r>
          </w:p>
        </w:tc>
      </w:tr>
      <w:tr>
        <w:trPr/>
        <w:tc>
          <w:tcPr>
            <w:tcW w:w="5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00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495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Индивидуальные занятия по математике</w:t>
            </w:r>
          </w:p>
        </w:tc>
        <w:tc>
          <w:tcPr>
            <w:tcW w:w="84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</w:tr>
    </w:tbl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Учебный предмет «Физическая культура» преподаётся в 5-9 классах по 3 часа в неделю, что способствует сохранению приоритета физического здоровья обучающихся. </w:t>
      </w:r>
    </w:p>
    <w:p>
      <w:pPr>
        <w:pStyle w:val="Normal"/>
        <w:spacing w:before="0" w:after="0"/>
        <w:ind w:firstLine="360"/>
        <w:jc w:val="both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В рамках промежуточной аттестации с целью определения уровня усвоения знаний обучающиеся 5-9 классов проходят аттестацию по всем предметам  учебного плана.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Промежуточная аттестация проводится в соответствии с Положением школы о промежуточной аттестации обучающихся, системой оценивания знаний, умений, навыков, компетенций обучающихся, с Приказами и инструктивными письмами Министерства образования и науки РФ по итогам учебного года в сроки, установленные календарным учебным графиком школы.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Формами проведения промежуточной  аттестации являются:</w:t>
      </w:r>
    </w:p>
    <w:tbl>
      <w:tblPr>
        <w:tblStyle w:val="31"/>
        <w:tblpPr w:bottomFromText="0" w:horzAnchor="margin" w:leftFromText="180" w:rightFromText="180" w:tblpX="0" w:tblpXSpec="right" w:tblpY="22" w:topFromText="0" w:vertAnchor="text"/>
        <w:tblW w:w="10238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00"/>
        <w:gridCol w:w="1417"/>
        <w:gridCol w:w="4321"/>
      </w:tblGrid>
      <w:tr>
        <w:trPr/>
        <w:tc>
          <w:tcPr>
            <w:tcW w:w="4500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Предмет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класс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Форма аттестации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Русский язык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Комплекс заданий стандартизированной формы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Литература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Контрольный тест и др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Родной язык (русский)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Диктант и др.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Родная литература (русская)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Тест и др.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Иностранный язык (немецкий)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Комплекс заданий стандартизирован ной формы: аудирование, чтение, письмо, говорение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Второй иностранный язык (английский)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7-9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Математика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5,6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Алгебра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7-9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Итоговая контрольная работа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Геометрия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7-9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Информатика и ИКТ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Итоговая контрольная работа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ОДНКНР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5,6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Итоговая контрольная работа и др.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История России. Всеобщая история.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Итоговая контрольная работа и др.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Обществознание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Контрольный тест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География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Итоговая контрольная работа и др.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Биология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Итоговая контрольная работа и др.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Физика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7-9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Химия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8-9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Музыка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5-8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Тестирование</w:t>
            </w: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 xml:space="preserve"> и др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Изобразительное искусство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5-8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Творческий индивидуальный проект и др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Технология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5-8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Творческий групповой проект и др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Основы безопасности жизнедеятельности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Тест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Физическая культура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5-9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Сдача контрольных нормативов</w:t>
            </w: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 xml:space="preserve"> и др</w:t>
            </w:r>
          </w:p>
        </w:tc>
      </w:tr>
      <w:tr>
        <w:trPr/>
        <w:tc>
          <w:tcPr>
            <w:tcW w:w="4500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shd w:val="clear" w:fill="FFFFFF"/>
              <w:suppressAutoHyphens w:val="true"/>
              <w:spacing w:lineRule="auto" w:line="240" w:before="0" w:after="0"/>
              <w:ind w:left="0" w:hanging="0"/>
              <w:jc w:val="both"/>
              <w:outlineLvl w:val="1"/>
              <w:rPr>
                <w:rFonts w:ascii="Times New Roman" w:hAnsi="Times New Roman"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Географическое краеведение</w:t>
            </w:r>
          </w:p>
        </w:tc>
        <w:tc>
          <w:tcPr>
            <w:tcW w:w="1417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7-8</w:t>
            </w:r>
          </w:p>
        </w:tc>
        <w:tc>
          <w:tcPr>
            <w:tcW w:w="4321" w:type="dxa"/>
            <w:tcBorders/>
          </w:tcPr>
          <w:p>
            <w:pPr>
              <w:pStyle w:val="Normal"/>
              <w:widowControl w:val="false"/>
              <w:shd w:val="clear" w:fill="FFFFFF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>Тест</w:t>
            </w: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4"/>
                <w:szCs w:val="24"/>
                <w:shd w:fill="FFFFFF" w:val="clear"/>
                <w:lang w:val="ru-RU" w:eastAsia="en-US" w:bidi="ar-SA"/>
              </w:rPr>
              <w:t xml:space="preserve"> и др.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УЧЕБНЫЙ ПЛАН</w:t>
      </w:r>
    </w:p>
    <w:p>
      <w:pPr>
        <w:pStyle w:val="Normal"/>
        <w:spacing w:before="0"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МБОУ «Мансуровская СОШ»</w:t>
      </w:r>
    </w:p>
    <w:p>
      <w:pPr>
        <w:pStyle w:val="Normal"/>
        <w:spacing w:before="0"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ОСНОВНОЕ ОБЩЕЕ ОБРАЗОВАНИЕ</w:t>
      </w:r>
    </w:p>
    <w:p>
      <w:pPr>
        <w:pStyle w:val="Normal"/>
        <w:spacing w:before="0" w:after="0"/>
        <w:jc w:val="center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на 2021-2022 учебный год</w:t>
      </w:r>
    </w:p>
    <w:tbl>
      <w:tblPr>
        <w:tblW w:w="10365" w:type="dxa"/>
        <w:jc w:val="left"/>
        <w:tblInd w:w="-35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4139"/>
        <w:gridCol w:w="1292"/>
        <w:gridCol w:w="1365"/>
        <w:gridCol w:w="1187"/>
        <w:gridCol w:w="1200"/>
        <w:gridCol w:w="1181"/>
      </w:tblGrid>
      <w:tr>
        <w:trPr/>
        <w:tc>
          <w:tcPr>
            <w:tcW w:w="4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Учебные предметы</w:t>
            </w:r>
          </w:p>
        </w:tc>
        <w:tc>
          <w:tcPr>
            <w:tcW w:w="62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Количество часов в неделю</w:t>
            </w:r>
          </w:p>
        </w:tc>
      </w:tr>
      <w:tr>
        <w:trPr/>
        <w:tc>
          <w:tcPr>
            <w:tcW w:w="41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IX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  <w:lang w:val="en-US"/>
              </w:rPr>
              <w:t>Федеральный компонент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Русский язык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Литература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</w:tr>
      <w:tr>
        <w:trPr>
          <w:trHeight w:val="345" w:hRule="atLeast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Иностранный язык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(немецкий)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>
        <w:trPr>
          <w:trHeight w:val="285" w:hRule="atLeast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Иностранный язык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(английский)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Математика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Алгебра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Геометрия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Информатика и ИКТ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История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География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Физика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Химия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Биология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Технология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Основы безопасности жизнедеятельности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Физическая культура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3,5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  <w:lang w:val="en-US"/>
              </w:rPr>
              <w:t>Школьный компонент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2,5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Основы безопасности жизнедеятельности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«Духовно-нравственные культуры народов России»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Индивидуальные занятия по математике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Предпрофильная подготовка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Географическое краеведение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Факультатив «Занимательные задачи по химии»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  <w:p>
            <w:pPr>
              <w:pStyle w:val="Normal"/>
              <w:widowControl w:val="false"/>
              <w:spacing w:before="0" w:after="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i/>
                <w:i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val="en-US"/>
              </w:rPr>
              <w:t>Иностранный язык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 xml:space="preserve"> (английский)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i/>
                <w:i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i/>
                <w:sz w:val="24"/>
                <w:szCs w:val="24"/>
              </w:rPr>
              <w:t>Максимально допустимая учебная нагрузка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sz w:val="24"/>
                <w:szCs w:val="24"/>
              </w:rPr>
              <w:t>36</w:t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NewRomanPSMT" w:cs="Times New Roman" w:ascii="Times New Roman" w:hAnsi="Times New Roman"/>
          <w:b/>
          <w:sz w:val="24"/>
          <w:szCs w:val="24"/>
        </w:rPr>
        <w:t>Учебный план III уровня обучения. 10-11 классы ФГОС СОО.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036" w:leader="none"/>
        </w:tabs>
        <w:ind w:firstLine="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036" w:leader="none"/>
        </w:tabs>
        <w:ind w:firstLine="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Учебный план МБОУ «Мансуровская СОШ», реализующего основные общеобра</w:t>
        <w:softHyphen/>
        <w:t>зовательные программы среднего общего образования, сформирован в соответствии с требованиями, изложенными в следующих документах:</w:t>
      </w:r>
    </w:p>
    <w:p>
      <w:pPr>
        <w:pStyle w:val="Normal"/>
        <w:spacing w:lineRule="exact" w:line="313"/>
        <w:ind w:left="7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105pt-1pt"/>
          <w:rFonts w:eastAsia="" w:eastAsiaTheme="minorEastAsia"/>
          <w:sz w:val="24"/>
          <w:szCs w:val="24"/>
          <w:lang w:val="ru-RU"/>
        </w:rPr>
        <w:t>•</w:t>
      </w:r>
      <w:r>
        <w:rPr>
          <w:rFonts w:cs="Times New Roman" w:ascii="Times New Roman" w:hAnsi="Times New Roman"/>
          <w:sz w:val="24"/>
          <w:szCs w:val="24"/>
          <w:lang w:bidi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Федеральный Закон от 29.12.2012 № 273-ФЗ «Об образовании в Российской Федерации» (далее - ФЗ-273);</w:t>
      </w:r>
    </w:p>
    <w:p>
      <w:pPr>
        <w:pStyle w:val="Normal"/>
        <w:spacing w:lineRule="exact" w:line="313"/>
        <w:ind w:left="7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105pt-1pt"/>
          <w:rFonts w:eastAsia="" w:eastAsiaTheme="minorEastAsia"/>
          <w:sz w:val="24"/>
          <w:szCs w:val="24"/>
          <w:lang w:val="ru-RU"/>
        </w:rPr>
        <w:t>•</w:t>
      </w:r>
      <w:r>
        <w:rPr>
          <w:rFonts w:cs="Times New Roman" w:ascii="Times New Roman" w:hAnsi="Times New Roman"/>
          <w:sz w:val="24"/>
          <w:szCs w:val="24"/>
          <w:lang w:bidi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</w:t>
        <w:softHyphen/>
        <w:t>разования»;</w:t>
      </w:r>
    </w:p>
    <w:p>
      <w:pPr>
        <w:pStyle w:val="Normal"/>
        <w:spacing w:lineRule="exact" w:line="313"/>
        <w:ind w:left="7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105pt-1pt"/>
          <w:rFonts w:eastAsia="" w:eastAsiaTheme="minorEastAsia"/>
          <w:sz w:val="24"/>
          <w:szCs w:val="24"/>
          <w:lang w:val="ru-RU"/>
        </w:rPr>
        <w:t xml:space="preserve">•  </w:t>
      </w:r>
      <w:r>
        <w:rPr>
          <w:rFonts w:cs="Times New Roman" w:ascii="Times New Roman" w:hAnsi="Times New Roman"/>
          <w:sz w:val="24"/>
          <w:szCs w:val="24"/>
        </w:rPr>
        <w:t>Примерная основная образовательная программа среднего общего образования (одобрена реше</w:t>
        <w:softHyphen/>
        <w:t>нием федерального учебно-методического объединения по общему образованию, протокол от 28.06.2016 №2/16-з);</w:t>
      </w:r>
    </w:p>
    <w:p>
      <w:pPr>
        <w:pStyle w:val="Normal"/>
        <w:spacing w:lineRule="exact" w:line="274"/>
        <w:ind w:left="7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105pt-1pt"/>
          <w:rFonts w:eastAsia="" w:eastAsiaTheme="minorEastAsia"/>
          <w:sz w:val="24"/>
          <w:szCs w:val="24"/>
          <w:lang w:val="ru-RU"/>
        </w:rPr>
        <w:t>•</w:t>
      </w:r>
      <w:r>
        <w:rPr>
          <w:rFonts w:cs="Times New Roman" w:ascii="Times New Roman" w:hAnsi="Times New Roman"/>
          <w:sz w:val="24"/>
          <w:szCs w:val="24"/>
          <w:lang w:bidi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Санитарно-эпидемиологическими правила и нормативы СанПиН 2.4.3648-20 «Санитарно- эпидемиологическими требованиями к условиям и организации обучения в общеобразователь</w:t>
        <w:softHyphen/>
        <w:t>ных учреждениях», утвержденными Постановлением Главного санитарного врача Российской Федерации от 28.09.2020 № 28;</w:t>
      </w:r>
    </w:p>
    <w:p>
      <w:pPr>
        <w:pStyle w:val="Normal"/>
        <w:spacing w:lineRule="exact" w:line="317"/>
        <w:ind w:left="7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105pt-1pt"/>
          <w:rFonts w:eastAsia="" w:eastAsiaTheme="minorEastAsia"/>
          <w:sz w:val="24"/>
          <w:szCs w:val="24"/>
          <w:lang w:val="ru-RU"/>
        </w:rPr>
        <w:t xml:space="preserve">• </w:t>
      </w:r>
      <w:r>
        <w:rPr>
          <w:rFonts w:cs="Times New Roman" w:ascii="Times New Roman" w:hAnsi="Times New Roman"/>
          <w:sz w:val="24"/>
          <w:szCs w:val="24"/>
          <w:lang w:bidi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Приказ Министерства просвещения Российской Федерации от 28.12.2018 № 345 «О федеральном перечне учебников, рекомендуемых к использованию при реализации имеющих государствен</w:t>
        <w:softHyphen/>
        <w:t>ную аккредитацию образовательных программ начального общего, основного общего, среднего общего образования»;</w:t>
      </w:r>
    </w:p>
    <w:p>
      <w:pPr>
        <w:pStyle w:val="Normal"/>
        <w:spacing w:lineRule="exact" w:line="317"/>
        <w:ind w:left="7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105pt-1pt"/>
          <w:rFonts w:eastAsia="" w:eastAsiaTheme="minorEastAsia"/>
          <w:sz w:val="24"/>
          <w:szCs w:val="24"/>
          <w:lang w:val="ru-RU"/>
        </w:rPr>
        <w:t>•</w:t>
      </w:r>
      <w:r>
        <w:rPr>
          <w:rFonts w:cs="Times New Roman" w:ascii="Times New Roman" w:hAnsi="Times New Roman"/>
          <w:sz w:val="24"/>
          <w:szCs w:val="24"/>
          <w:lang w:bidi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</w:t>
        <w:softHyphen/>
        <w:t>ным общеобразовательным программам - образовательным программам начального общего, ос</w:t>
        <w:softHyphen/>
        <w:t>новного общего и среднего общего образования»;</w:t>
      </w:r>
    </w:p>
    <w:p>
      <w:pPr>
        <w:pStyle w:val="Normal"/>
        <w:spacing w:lineRule="exact" w:line="317"/>
        <w:ind w:left="7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105pt-1pt"/>
          <w:rFonts w:eastAsia="" w:eastAsiaTheme="minorEastAsia"/>
          <w:sz w:val="24"/>
          <w:szCs w:val="24"/>
          <w:lang w:val="ru-RU"/>
        </w:rPr>
        <w:t xml:space="preserve">• </w:t>
      </w:r>
      <w:r>
        <w:rPr>
          <w:rFonts w:cs="Times New Roman" w:ascii="Times New Roman" w:hAnsi="Times New Roman"/>
          <w:sz w:val="24"/>
          <w:szCs w:val="24"/>
          <w:lang w:bidi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Приказ министерства образования Оренбургской области от 31.05.2019 № 01-21/1191 «О реали</w:t>
        <w:softHyphen/>
        <w:t>зации ФГОС среднего общего образования в образовательных организациях-пилотных площад</w:t>
        <w:softHyphen/>
        <w:t>ках в 2019-2020 учебном году»;</w:t>
      </w:r>
    </w:p>
    <w:p>
      <w:pPr>
        <w:pStyle w:val="Normal"/>
        <w:spacing w:lineRule="exact" w:line="317"/>
        <w:ind w:left="7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105pt-1pt"/>
          <w:rFonts w:eastAsia="" w:eastAsiaTheme="minorEastAsia"/>
          <w:sz w:val="24"/>
          <w:szCs w:val="24"/>
          <w:lang w:val="ru-RU"/>
        </w:rPr>
        <w:t>•</w:t>
      </w:r>
      <w:r>
        <w:rPr>
          <w:rFonts w:cs="Times New Roman" w:ascii="Times New Roman" w:hAnsi="Times New Roman"/>
          <w:sz w:val="24"/>
          <w:szCs w:val="24"/>
          <w:lang w:bidi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Письмо Министерства образования и науки Российской Федерации от 04.03.2010 № 03-413 «О методических рекомендациях по реализации элективных курсов».</w:t>
      </w:r>
    </w:p>
    <w:p>
      <w:pPr>
        <w:pStyle w:val="Normal"/>
        <w:spacing w:lineRule="exact" w:line="317"/>
        <w:ind w:left="7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Приказ Министерства образования Оренбургской области от 15.07.2021 № 01-21/1170 «О фор</w:t>
        <w:softHyphen/>
        <w:t>мировании учебных планов и корректировке основных  образовательных программ в 2021-2022 учебном году»;</w:t>
      </w:r>
    </w:p>
    <w:p>
      <w:pPr>
        <w:pStyle w:val="Normal"/>
        <w:spacing w:lineRule="exact" w:line="317" w:before="0" w:after="212"/>
        <w:ind w:left="78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2105pt-1pt"/>
          <w:rFonts w:eastAsia="" w:eastAsiaTheme="minorEastAsia"/>
          <w:sz w:val="24"/>
          <w:szCs w:val="24"/>
        </w:rPr>
        <w:t xml:space="preserve">•  </w:t>
      </w:r>
      <w:r>
        <w:rPr>
          <w:rFonts w:cs="Times New Roman" w:ascii="Times New Roman" w:hAnsi="Times New Roman"/>
          <w:sz w:val="24"/>
          <w:szCs w:val="24"/>
        </w:rPr>
        <w:t>Устав МБОУ «Мансуровская СОШ».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84" w:leader="none"/>
        </w:tabs>
        <w:spacing w:lineRule="exact" w:line="281"/>
        <w:ind w:firstLine="7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Учебный план является частью ООП СОО МБОУ «Мансуровская СОШ», реализует модель универсального профиля в X- XI классах.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1177" w:leader="none"/>
        </w:tabs>
        <w:spacing w:lineRule="exact" w:line="281"/>
        <w:ind w:firstLine="7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Учебный план обеспечивает выполнение гигиенических требований к режиму образователь</w:t>
        <w:softHyphen/>
        <w:t>ного процесса, установленных СанПиН 1.2.3685-21, и предусматривает 2-летний нормативный срок освоения образовательных программ среднего общего образования для X- XI классов.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 xml:space="preserve">   </w:t>
      </w:r>
      <w:r>
        <w:rPr>
          <w:rFonts w:eastAsia="TimesNewRomanPSMT" w:cs="Times New Roman" w:ascii="Times New Roman" w:hAnsi="Times New Roman"/>
          <w:sz w:val="24"/>
          <w:szCs w:val="24"/>
        </w:rPr>
        <w:t>Учебный план предусматривает изучение обязательных учебных предметов: учебных предметов по выбору из обязательных учебных областей, дополнительных учебных предметов, курсов по выбору и общих для включения во все учебные планы учебных предметов, в том числе на углубленном уровне.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ab/>
        <w:t>Учебный план независимо от профиля обучения и (или) индивидуальный учебный план должен содержать 11 (12) учебных предметов и предусматривать изучение не менее одного учебного предмета из каждой предметной области, определенной ФГОС СОО, и включать во  все учебные планы общие для всех профилей (обязательные) 8 учебных предметов.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ab/>
        <w:t>При этом учебный план профиля обучения (кроме универсального) должен содержать не менее 3 (4) учебных предметов на углубленном уровне изучения из соответствующей профилю обучения предметной области и  (или) смежной с ней. В учебном плане универсального профиля могут быть от 0 до 4 учебных предметов на углубленном уровне.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 xml:space="preserve">          </w:t>
      </w:r>
      <w:r>
        <w:rPr>
          <w:rFonts w:eastAsia="TimesNewRomanPSMT" w:cs="Times New Roman" w:ascii="Times New Roman" w:hAnsi="Times New Roman"/>
          <w:sz w:val="24"/>
          <w:szCs w:val="24"/>
        </w:rPr>
        <w:t>Также в качестве обязательного компонента учебного плана среднего общего образования является элективный курс «Индивидуальный проект». Индивидуальный(ые) проект(ы) выполняется(ются) обучающимся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 Индивидуальный проект выполняется обучающимся в течение одного года или двух лет в рамках учебного времени, специально отведенного учебным планом.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 xml:space="preserve">       </w:t>
      </w:r>
      <w:r>
        <w:rPr>
          <w:rFonts w:eastAsia="TimesNewRomanPSMT" w:cs="Times New Roman" w:ascii="Times New Roman" w:hAnsi="Times New Roman"/>
          <w:sz w:val="24"/>
          <w:szCs w:val="24"/>
        </w:rPr>
        <w:t>Задача элективного курса «Индивидуальный проект» - обеспечить обучающимся опыт конструирования социального выбора и прогнозирования личного успеха в интересующей сфере деятельности.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 xml:space="preserve">       </w:t>
      </w:r>
      <w:r>
        <w:rPr>
          <w:rFonts w:eastAsia="TimesNewRomanPSMT" w:cs="Times New Roman" w:ascii="Times New Roman" w:hAnsi="Times New Roman"/>
          <w:sz w:val="24"/>
          <w:szCs w:val="24"/>
        </w:rPr>
        <w:t>Допускается включение в учебный план времени, отведенного в первую очередь на конструирование выбора обучающегося, его самоопределение и педагогическое сопровождение этих процессов. Могут быть выделены часы на консультирование с тьютором, психологом, учителем, руководителем образовательной организации.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 xml:space="preserve">        </w:t>
      </w:r>
      <w:r>
        <w:rPr>
          <w:rFonts w:eastAsia="TimesNewRomanPSMT" w:cs="Times New Roman" w:ascii="Times New Roman" w:hAnsi="Times New Roman"/>
          <w:sz w:val="24"/>
          <w:szCs w:val="24"/>
        </w:rPr>
        <w:t>Кроме обязательных учебных предметов,  в учебный план могут быть включены дополнительные учебные предметы, курсы по выбору в соответствии со спецификой и возможностями образовательной организации (например: «Искусство», «Психология», «Технология», «Дизайн», «История родного края», «Литературное краеведение», «Экология» и др). К курсам по выбору могут относиться факультативные (необязательные для данного уровня образования) и элективные (избираемые в обязательном порядке) учебные предметы, курсы, дисциплины (модули).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 xml:space="preserve">        </w:t>
      </w:r>
      <w:r>
        <w:rPr>
          <w:rFonts w:eastAsia="TimesNewRomanPSMT" w:cs="Times New Roman" w:ascii="Times New Roman" w:hAnsi="Times New Roman"/>
          <w:sz w:val="24"/>
          <w:szCs w:val="24"/>
        </w:rPr>
        <w:t>Обязательная часть учебного плана обеспечивает достижение целей среднего общего образования и реализуется через обязательные учебные предметы. Часть учебного плана, формируемая участниками образовательных отношений, реализуется через дополнительные учебные предметы и курсы по выбору и обеспечивает реализацию индивидуальных потребностей обучающихся.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 </w:t>
      </w:r>
      <w:r>
        <w:rPr>
          <w:rFonts w:eastAsia="Calibri" w:cs="Times New Roman" w:ascii="Times New Roman" w:hAnsi="Times New Roman"/>
          <w:sz w:val="24"/>
          <w:szCs w:val="24"/>
        </w:rPr>
        <w:t>При формировании учебных планов образовательной организации целесообразно использовать условные обозначения: базовый уровень – Б, углубленный уровень – У, дополнительный учебный предмет – ДП, элективный курс – ЭК, факультативный курс – ФК.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Учебный план универсального профиля</w:t>
      </w:r>
      <w:r>
        <w:rPr>
          <w:rFonts w:eastAsia="Calibri" w:cs="Times New Roman" w:ascii="Times New Roman" w:hAnsi="Times New Roman"/>
          <w:b/>
          <w:i/>
          <w:sz w:val="24"/>
          <w:szCs w:val="24"/>
        </w:rPr>
        <w:t>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 </w:t>
      </w:r>
      <w:r>
        <w:rPr>
          <w:rFonts w:eastAsia="Calibri" w:cs="Times New Roman" w:ascii="Times New Roman" w:hAnsi="Times New Roman"/>
          <w:sz w:val="24"/>
          <w:szCs w:val="24"/>
        </w:rPr>
        <w:t xml:space="preserve">Учебный план универсального профиля ориентирован, в первую очередь, на обучающихся, чей выбор «не возможен», </w:t>
      </w:r>
      <w:r>
        <w:rPr>
          <w:rFonts w:eastAsia="TimesNewRomanPSMT" w:cs="Times New Roman" w:ascii="Times New Roman" w:hAnsi="Times New Roman"/>
          <w:sz w:val="24"/>
          <w:szCs w:val="24"/>
        </w:rPr>
        <w:t>исходя из условий школы (на третьем уровне обучения один класс-комплект в количестве 2 обучающихся в 10 кл и один класс-комплект в количестве  3обучающихся в 11 кл). Учебный план универсального профиля  предусматривает одноуровневую структуру федерального государственного стандарта среднего образования: базовый уровень.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 xml:space="preserve">        </w:t>
      </w:r>
      <w:r>
        <w:rPr>
          <w:rFonts w:eastAsia="TimesNewRomanPSMT" w:cs="Times New Roman" w:ascii="Times New Roman" w:hAnsi="Times New Roman"/>
          <w:sz w:val="24"/>
          <w:szCs w:val="24"/>
        </w:rPr>
        <w:t>Базовые учебные предметы – учебные предметы, обеспечивающие завершение общеобразовательной подготовки обучающихся: «Русский язык» -1 час в неделю, «Литература» - 3 часа, «Родной язык» -0,5 час, «Родная литература» - 0,5 час, «Иностранный язык» - 3 часа,  (в рамках учебного предмета «Иностранный  язык» изучается немецкий язык), «Математика» – (алгебра и начала математического анализа  и геометрия) – 4 часа, «Информатика» - 1 час, «Физика» - 2 часа,  «Химия» -2 часа, «Биология» - 1 час, «География» - 1 час,  «История»  – 2 часа,  «Физическая культура» - 3 часа, «ОБЖ» - 2 часа, на углубленном уровне изучается «Обществознание» - 3 часа.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 xml:space="preserve">Часть, формируемая участниками образовательных отношений, состоит из элективных и факультативных  курсов: </w:t>
      </w:r>
    </w:p>
    <w:tbl>
      <w:tblPr>
        <w:tblW w:w="9791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1" w:lastRow="0" w:firstColumn="1" w:lastColumn="0" w:noHBand="0" w:val="04a0"/>
      </w:tblPr>
      <w:tblGrid>
        <w:gridCol w:w="3838"/>
        <w:gridCol w:w="3685"/>
        <w:gridCol w:w="1278"/>
        <w:gridCol w:w="989"/>
      </w:tblGrid>
      <w:tr>
        <w:trPr>
          <w:trHeight w:val="252" w:hRule="exact"/>
        </w:trPr>
        <w:tc>
          <w:tcPr>
            <w:tcW w:w="38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7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17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17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Наименование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17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170" w:before="0" w:after="0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17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Руководитель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17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Кол-во часов</w:t>
            </w:r>
          </w:p>
        </w:tc>
      </w:tr>
      <w:tr>
        <w:trPr>
          <w:trHeight w:val="469" w:hRule="exact"/>
        </w:trPr>
        <w:tc>
          <w:tcPr>
            <w:tcW w:w="3838" w:type="dxa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3685" w:type="dxa"/>
            <w:vMerge w:val="continue"/>
            <w:tcBorders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17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10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170" w:before="0" w:after="0"/>
              <w:ind w:left="18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11</w:t>
            </w:r>
          </w:p>
        </w:tc>
      </w:tr>
      <w:tr>
        <w:trPr>
          <w:trHeight w:val="788" w:hRule="exact"/>
        </w:trPr>
        <w:tc>
          <w:tcPr>
            <w:tcW w:w="383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ЭК «Решение биологических задач»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3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Алдиярова Д.Б.,учитель биологии и химии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34</w:t>
            </w:r>
          </w:p>
        </w:tc>
      </w:tr>
      <w:tr>
        <w:trPr>
          <w:trHeight w:val="788" w:hRule="exact"/>
        </w:trPr>
        <w:tc>
          <w:tcPr>
            <w:tcW w:w="383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ФК «Курс практической грамотности»</w:t>
            </w:r>
          </w:p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3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Гречишникова В.С., учитель русского языка и литературы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68</w:t>
            </w:r>
          </w:p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  <w:tr>
        <w:trPr>
          <w:trHeight w:val="788" w:hRule="exact"/>
        </w:trPr>
        <w:tc>
          <w:tcPr>
            <w:tcW w:w="383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ЭК «Секреты русской пунктуации»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3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Гайнуллина Р.И., учитель русского языка и литературы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68</w:t>
            </w:r>
          </w:p>
        </w:tc>
      </w:tr>
      <w:tr>
        <w:trPr>
          <w:trHeight w:val="699" w:hRule="exact"/>
        </w:trPr>
        <w:tc>
          <w:tcPr>
            <w:tcW w:w="383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34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ЭК «Теория и практика написания сочинения по литерату</w:t>
              <w:softHyphen/>
              <w:t>ре»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3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Гайнуллина Р.И., учитель русского языка и литературы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bidi="ru-RU"/>
              </w:rPr>
              <w:t>34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  <w:tr>
        <w:trPr>
          <w:trHeight w:val="518" w:hRule="exact"/>
        </w:trPr>
        <w:tc>
          <w:tcPr>
            <w:tcW w:w="383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ФК «Человек-Общество_Мир»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34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Уразалиева С.Ж., учитель истории и обществознания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34</w:t>
            </w:r>
          </w:p>
        </w:tc>
      </w:tr>
      <w:tr>
        <w:trPr>
          <w:trHeight w:val="493" w:hRule="exact"/>
        </w:trPr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ЭК «Основы экономики»</w:t>
            </w:r>
          </w:p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Уразалиева С.Ж., учитель истории и обществознания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34</w:t>
            </w:r>
          </w:p>
        </w:tc>
      </w:tr>
      <w:tr>
        <w:trPr>
          <w:trHeight w:val="539" w:hRule="exact"/>
        </w:trPr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ЭК «Практикум по решению задач по математике»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Черняева Г.Б., учитель математики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34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34</w:t>
            </w:r>
          </w:p>
        </w:tc>
      </w:tr>
      <w:tr>
        <w:trPr>
          <w:trHeight w:val="241" w:hRule="exact"/>
        </w:trPr>
        <w:tc>
          <w:tcPr>
            <w:tcW w:w="383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bottom"/>
          </w:tcPr>
          <w:p>
            <w:pPr>
              <w:pStyle w:val="Normal"/>
              <w:widowControl w:val="false"/>
              <w:spacing w:lineRule="exact" w:line="20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</w:tbl>
    <w:p>
      <w:pPr>
        <w:pStyle w:val="Normal"/>
        <w:spacing w:lineRule="auto" w:line="240" w:before="0" w:after="0"/>
        <w:ind w:firstLine="708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С целью формирования навыков самостоятельной работы введен курс по выбору – Индивидуальный проект (по 1 ч. в неделю 10,11кл).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 xml:space="preserve"> </w:t>
      </w:r>
      <w:r>
        <w:rPr>
          <w:rFonts w:eastAsia="TimesNewRomanPSMT" w:cs="Times New Roman" w:ascii="Times New Roman" w:hAnsi="Times New Roman"/>
          <w:sz w:val="24"/>
          <w:szCs w:val="24"/>
        </w:rPr>
        <w:tab/>
        <w:t>Итоговый индивидуальный проект представляет собой особую форму организации деятельности обучающихся (учебное исследование или учебный проект).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>Итоговый индивидуальный проект выполняется обучающимися самостоятельно под руководством учителя-руководителя проекта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>Результаты выполнения индивидуального итогового проекта должны отражать: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SymbolMT" w:cs="Times New Roman" w:ascii="Times New Roman" w:hAnsi="Times New Roman"/>
          <w:sz w:val="24"/>
          <w:szCs w:val="24"/>
        </w:rPr>
        <w:t xml:space="preserve"> </w:t>
      </w:r>
      <w:r>
        <w:rPr>
          <w:rFonts w:eastAsia="TimesNewRomanPSMT" w:cs="Times New Roman" w:ascii="Times New Roman" w:hAnsi="Times New Roman"/>
          <w:sz w:val="24"/>
          <w:szCs w:val="24"/>
        </w:rPr>
        <w:t>сформированность навыков коммуникативной, учебно-исследовательской деятельности, критического мышления;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SymbolMT" w:cs="Times New Roman" w:ascii="Times New Roman" w:hAnsi="Times New Roman"/>
          <w:sz w:val="24"/>
          <w:szCs w:val="24"/>
        </w:rPr>
        <w:t xml:space="preserve"> </w:t>
      </w:r>
      <w:r>
        <w:rPr>
          <w:rFonts w:eastAsia="TimesNewRomanPSMT" w:cs="Times New Roman" w:ascii="Times New Roman" w:hAnsi="Times New Roman"/>
          <w:sz w:val="24"/>
          <w:szCs w:val="24"/>
        </w:rPr>
        <w:t>способностью инновационной, аналитической, творческой, интеллектуальной деятельности;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SymbolMT" w:cs="Times New Roman" w:ascii="Times New Roman" w:hAnsi="Times New Roman"/>
          <w:sz w:val="24"/>
          <w:szCs w:val="24"/>
        </w:rPr>
        <w:t xml:space="preserve"> </w:t>
      </w:r>
      <w:r>
        <w:rPr>
          <w:rFonts w:eastAsia="TimesNewRomanPSMT" w:cs="Times New Roman" w:ascii="Times New Roman" w:hAnsi="Times New Roman"/>
          <w:sz w:val="24"/>
          <w:szCs w:val="24"/>
        </w:rPr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в том числе внеучебных, используя знания одного или нескольких учебных предметов или предметных областей;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SymbolMT" w:cs="Times New Roman" w:ascii="Times New Roman" w:hAnsi="Times New Roman"/>
          <w:sz w:val="24"/>
          <w:szCs w:val="24"/>
        </w:rPr>
        <w:t xml:space="preserve"> </w:t>
      </w:r>
      <w:r>
        <w:rPr>
          <w:rFonts w:eastAsia="TimesNewRomanPSMT" w:cs="Times New Roman" w:ascii="Times New Roman" w:hAnsi="Times New Roman"/>
          <w:sz w:val="24"/>
          <w:szCs w:val="24"/>
        </w:rPr>
        <w:t>способность постановки цели и формирования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результатов, использования правильной терминологии, аналитической и оценочной деятельности.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>Индивидуальный проект выполняется обучающимся в течение одного или двух лет как в рамках учебного времени при изучении того или иного предмета, так и в рамках внеучебной деятельности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инженерного, иного в рамках промежуточной аттестации или другого образовательного события в школе или за ее пределами.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pPr w:bottomFromText="0" w:horzAnchor="margin" w:leftFromText="180" w:rightFromText="180" w:tblpX="216" w:tblpY="158" w:topFromText="0" w:vertAnchor="text"/>
        <w:tblW w:w="1013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4"/>
        <w:gridCol w:w="13"/>
        <w:gridCol w:w="2652"/>
        <w:gridCol w:w="1525"/>
        <w:gridCol w:w="238"/>
        <w:gridCol w:w="1925"/>
        <w:gridCol w:w="13"/>
        <w:gridCol w:w="1503"/>
      </w:tblGrid>
      <w:tr>
        <w:trPr>
          <w:trHeight w:val="312" w:hRule="atLeast"/>
        </w:trPr>
        <w:tc>
          <w:tcPr>
            <w:tcW w:w="1013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42" w:hanging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3.Учебный план универсального профиля среднего общего образования для 10-11 классов</w:t>
            </w:r>
          </w:p>
          <w:p>
            <w:pPr>
              <w:pStyle w:val="Normal"/>
              <w:widowControl w:val="false"/>
              <w:spacing w:lineRule="auto" w:line="240" w:before="0" w:after="0"/>
              <w:ind w:left="42" w:hanging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МБОУ «Мансуровская СОШ» ФГОС СОО</w:t>
            </w:r>
          </w:p>
        </w:tc>
      </w:tr>
      <w:tr>
        <w:trPr>
          <w:trHeight w:val="312" w:hRule="atLeast"/>
        </w:trPr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Предметная область</w:t>
            </w:r>
          </w:p>
        </w:tc>
        <w:tc>
          <w:tcPr>
            <w:tcW w:w="26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Учебные предметы</w:t>
            </w:r>
          </w:p>
        </w:tc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Уровень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282" w:hanging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344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42" w:hanging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Количество часов в неделю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(час)</w:t>
            </w:r>
          </w:p>
        </w:tc>
      </w:tr>
      <w:tr>
        <w:trPr>
          <w:trHeight w:val="175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5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3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10кл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11кл</w:t>
            </w:r>
          </w:p>
        </w:tc>
      </w:tr>
      <w:tr>
        <w:trPr>
          <w:trHeight w:val="292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5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38" w:type="dxa"/>
            <w:vMerge w:val="continue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76" w:leader="none"/>
              </w:tabs>
              <w:spacing w:lineRule="auto" w:line="240" w:before="0" w:after="0"/>
              <w:ind w:left="-1100" w:hanging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 xml:space="preserve">           </w:t>
            </w: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2021-2022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2021-2022</w:t>
            </w:r>
          </w:p>
        </w:tc>
      </w:tr>
      <w:tr>
        <w:trPr>
          <w:trHeight w:val="300" w:hRule="atLeast"/>
        </w:trPr>
        <w:tc>
          <w:tcPr>
            <w:tcW w:w="1013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i/>
                <w:i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i/>
                <w:color w:val="000000"/>
                <w:sz w:val="24"/>
                <w:szCs w:val="24"/>
                <w:lang w:bidi="ru-RU"/>
              </w:rPr>
              <w:t>Обязательные  учебные предметы</w:t>
            </w:r>
          </w:p>
        </w:tc>
      </w:tr>
      <w:tr>
        <w:trPr>
          <w:trHeight w:val="244" w:hRule="atLeast"/>
        </w:trPr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Русский язык и литература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Русский язык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>
        <w:trPr>
          <w:trHeight w:val="219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Литература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>
        <w:trPr>
          <w:trHeight w:val="564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Родной язык и родная литература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Родной язык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0,5</w:t>
            </w:r>
          </w:p>
        </w:tc>
      </w:tr>
      <w:tr>
        <w:trPr>
          <w:trHeight w:val="848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Математика и информатика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Математика( включая алгебру и начала анализа, геометрию)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</w:tr>
      <w:tr>
        <w:trPr>
          <w:trHeight w:val="556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Иностранные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языки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Немецкий язык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FF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>
        <w:trPr>
          <w:trHeight w:val="556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Второй иностранный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Английский язык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  <w:tr>
        <w:trPr>
          <w:trHeight w:val="301" w:hRule="atLeast"/>
        </w:trPr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Естественные науки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Физика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</w:tr>
      <w:tr>
        <w:trPr>
          <w:trHeight w:val="345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Химия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</w:tr>
      <w:tr>
        <w:trPr>
          <w:trHeight w:val="345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Биология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>
        <w:trPr>
          <w:trHeight w:val="345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Астрономия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>
        <w:trPr/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Общественные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науки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История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</w:tr>
      <w:tr>
        <w:trPr/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Обществознание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У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>
        <w:trPr/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  <w:tr>
        <w:trPr>
          <w:trHeight w:val="345" w:hRule="atLeast"/>
        </w:trPr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Физическая культура,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экология и основы безопасности и жизнедеятель-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ности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Физическая культура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>
        <w:trPr>
          <w:trHeight w:val="480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Основы безопасности жизнедеятельности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</w:tr>
      <w:tr>
        <w:trPr>
          <w:trHeight w:val="379" w:hRule="atLeast"/>
        </w:trPr>
        <w:tc>
          <w:tcPr>
            <w:tcW w:w="4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Итого: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27,5 ч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27,5</w:t>
            </w:r>
          </w:p>
        </w:tc>
      </w:tr>
      <w:tr>
        <w:trPr>
          <w:trHeight w:val="287" w:hRule="atLeast"/>
        </w:trPr>
        <w:tc>
          <w:tcPr>
            <w:tcW w:w="1013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i/>
                <w:i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i/>
                <w:color w:val="000000"/>
                <w:sz w:val="24"/>
                <w:szCs w:val="24"/>
                <w:lang w:bidi="ru-RU"/>
              </w:rPr>
              <w:t>Часть, формируемая участниками образовательных отношений</w:t>
            </w:r>
          </w:p>
        </w:tc>
      </w:tr>
      <w:tr>
        <w:trPr>
          <w:trHeight w:val="160" w:hRule="atLeast"/>
        </w:trPr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Дополнительные учебные предметы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34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География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Родная литература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0,5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0,5</w:t>
            </w:r>
          </w:p>
        </w:tc>
      </w:tr>
      <w:tr>
        <w:trPr>
          <w:trHeight w:val="411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Информатика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Б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>
        <w:trPr>
          <w:trHeight w:val="247" w:hRule="atLeast"/>
        </w:trPr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Курсы по выбору (обязательные)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FF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FF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Индивидуальный проект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ЭК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FF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FF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«Курс практической грамотности»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ФК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  <w:tr>
        <w:trPr>
          <w:trHeight w:val="360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FF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FF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«Практикум по решению задач по математике»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ЭК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FF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FF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Секреты русской пунктуации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ЭК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</w:tr>
      <w:tr>
        <w:trPr>
          <w:trHeight w:val="360" w:hRule="atLeast"/>
        </w:trPr>
        <w:tc>
          <w:tcPr>
            <w:tcW w:w="2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FF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FF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«Теория и практика написания сочинения по литературе»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ЭК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  <w:tr>
        <w:trPr>
          <w:trHeight w:val="360" w:hRule="atLeast"/>
        </w:trPr>
        <w:tc>
          <w:tcPr>
            <w:tcW w:w="6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35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34</w:t>
            </w:r>
          </w:p>
        </w:tc>
      </w:tr>
      <w:tr>
        <w:trPr>
          <w:trHeight w:val="360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Дополнительные курсы по выбору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20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bidi="ru-RU"/>
              </w:rPr>
              <w:t>«Основы экономики»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ЭК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«Решение биологических задач»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ЭК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>
        <w:trPr>
          <w:trHeight w:val="250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«Человек-Общество-Мир»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ФК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49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80" w:leader="none"/>
                <w:tab w:val="center" w:pos="317" w:leader="none"/>
              </w:tabs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</w:r>
          </w:p>
        </w:tc>
      </w:tr>
      <w:tr>
        <w:trPr/>
        <w:tc>
          <w:tcPr>
            <w:tcW w:w="2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vertAlign w:val="subscript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vertAlign w:val="subscript"/>
                <w:lang w:bidi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vertAlign w:val="subscript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vertAlign w:val="subscript"/>
                <w:lang w:bidi="ru-RU"/>
              </w:rPr>
              <w:t xml:space="preserve">Максимально допустимая аудиторная недельная нагрузка, СанПин </w:t>
            </w: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1.2.3685-21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36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Итого: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6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  <w:t>при 6-дневной учебной неделе</w:t>
            </w:r>
          </w:p>
        </w:tc>
        <w:tc>
          <w:tcPr>
            <w:tcW w:w="1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36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Arial Unicode MS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eastAsia="Arial Unicode MS" w:cs="Times New Roman" w:ascii="Times New Roman" w:hAnsi="Times New Roman"/>
                <w:b/>
                <w:color w:val="000000"/>
                <w:sz w:val="24"/>
                <w:szCs w:val="24"/>
                <w:lang w:bidi="ru-RU"/>
              </w:rPr>
              <w:t>37</w:t>
            </w:r>
          </w:p>
        </w:tc>
      </w:tr>
    </w:tbl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FF0000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4.                       Формы промежуточной (итоговой) аттестации обучающихся 10, 11-х</w:t>
      </w:r>
    </w:p>
    <w:p>
      <w:pPr>
        <w:pStyle w:val="Normal"/>
        <w:tabs>
          <w:tab w:val="clear" w:pos="708"/>
          <w:tab w:val="left" w:pos="1560" w:leader="none"/>
        </w:tabs>
        <w:rPr>
          <w:rFonts w:ascii="Times New Roman" w:hAnsi="Times New Roman" w:eastAsia="Calibri" w:cs="Times New Roman"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 xml:space="preserve">                                              </w:t>
      </w:r>
      <w:r>
        <w:rPr>
          <w:rFonts w:eastAsia="Calibri" w:cs="Times New Roman" w:ascii="Times New Roman" w:hAnsi="Times New Roman"/>
          <w:b/>
          <w:bCs/>
          <w:sz w:val="24"/>
          <w:szCs w:val="24"/>
        </w:rPr>
        <w:t>классов (уровень среднего общего образования)</w:t>
      </w:r>
    </w:p>
    <w:p>
      <w:pPr>
        <w:pStyle w:val="Normal"/>
        <w:tabs>
          <w:tab w:val="clear" w:pos="708"/>
          <w:tab w:val="left" w:pos="1560" w:leader="none"/>
        </w:tabs>
        <w:spacing w:before="0" w:after="0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eastAsia="Calibri" w:cs="Times New Roman" w:ascii="Times New Roman" w:hAnsi="Times New Roman"/>
          <w:bCs/>
          <w:sz w:val="24"/>
          <w:szCs w:val="24"/>
        </w:rPr>
        <w:t xml:space="preserve">Освоение образовательной программы  среднего общего образования сопровождается промежуточной аттестацией обучающихся. Порядок проведения промежуточной аттестации регулируется </w:t>
      </w:r>
    </w:p>
    <w:p>
      <w:pPr>
        <w:pStyle w:val="Normal"/>
        <w:tabs>
          <w:tab w:val="clear" w:pos="708"/>
          <w:tab w:val="left" w:pos="1560" w:leader="none"/>
        </w:tabs>
        <w:spacing w:before="0" w:after="0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eastAsia="Calibri" w:cs="Times New Roman" w:ascii="Times New Roman" w:hAnsi="Times New Roman"/>
          <w:bCs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bCs/>
          <w:sz w:val="24"/>
          <w:szCs w:val="24"/>
        </w:rPr>
        <w:t>Положением « О формах, периодичности и порядке текущего контроля успеваемости и промежуточной аттестации обучающихся МБОУ «Мансуровская СОШ», утвержденным приказом от 27.01.2017г №92</w:t>
      </w:r>
    </w:p>
    <w:p>
      <w:pPr>
        <w:pStyle w:val="Normal"/>
        <w:tabs>
          <w:tab w:val="clear" w:pos="708"/>
          <w:tab w:val="left" w:pos="1560" w:leader="none"/>
        </w:tabs>
        <w:spacing w:before="0" w:after="0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eastAsia="Calibri" w:cs="Times New Roman" w:ascii="Times New Roman" w:hAnsi="Times New Roman"/>
          <w:bCs/>
          <w:sz w:val="24"/>
          <w:szCs w:val="24"/>
        </w:rPr>
      </w:r>
    </w:p>
    <w:tbl>
      <w:tblPr>
        <w:tblStyle w:val="20"/>
        <w:tblW w:w="978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553"/>
        <w:gridCol w:w="2125"/>
        <w:gridCol w:w="2835"/>
        <w:gridCol w:w="2268"/>
      </w:tblGrid>
      <w:tr>
        <w:trPr/>
        <w:tc>
          <w:tcPr>
            <w:tcW w:w="2553" w:type="dxa"/>
            <w:vMerge w:val="restart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предметы</w:t>
            </w:r>
          </w:p>
        </w:tc>
        <w:tc>
          <w:tcPr>
            <w:tcW w:w="7228" w:type="dxa"/>
            <w:gridSpan w:val="3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                                                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10 класс             11класс</w:t>
            </w:r>
          </w:p>
        </w:tc>
      </w:tr>
      <w:tr>
        <w:trPr/>
        <w:tc>
          <w:tcPr>
            <w:tcW w:w="2553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Входной мониторинг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(сентябрь)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Промежуточная аттестация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(декабрь)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Промежуточная аттестация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(апрель-май)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Русский язык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vMerge w:val="restart"/>
            <w:tcBorders/>
            <w:textDirection w:val="btLr"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Комплекс   заданий  стандартизированной формы за май прошедшего учебного год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(сравнительный анализ результатов, план коррекции знаний)</w:t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  <w:tc>
          <w:tcPr>
            <w:tcW w:w="2268" w:type="dxa"/>
            <w:tcBorders/>
            <w:vAlign w:val="center"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Литература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Сочинение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Сочинение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Родной язык</w:t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Тестирование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Тестирование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Родная литература</w:t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Сочинение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Сочинение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Иностранный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язык</w:t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История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Обществознание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Математика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Информатика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Компьютерное тестирование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Компьютерное тестирование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Биология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Тестирование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Тестирование</w:t>
            </w:r>
          </w:p>
        </w:tc>
      </w:tr>
      <w:tr>
        <w:trPr>
          <w:trHeight w:val="549" w:hRule="atLeast"/>
        </w:trPr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Химия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Физика</w:t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Контрольная работа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Астрономия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География</w:t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Тестирование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Тестирование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ОБЖ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Доклады с презентацией, проект</w:t>
            </w:r>
          </w:p>
        </w:tc>
        <w:tc>
          <w:tcPr>
            <w:tcW w:w="226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Доклады с презентацией, проект</w:t>
            </w:r>
          </w:p>
        </w:tc>
      </w:tr>
      <w:tr>
        <w:trPr/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Физическая культура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25" w:type="dxa"/>
            <w:tcBorders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Выполнение контрольных нормативов</w:t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Выполнение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контрольных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нормативов</w:t>
            </w:r>
          </w:p>
        </w:tc>
        <w:tc>
          <w:tcPr>
            <w:tcW w:w="2268" w:type="dxa"/>
            <w:tcBorders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Выполнение контрольных нормативов</w:t>
            </w:r>
          </w:p>
        </w:tc>
      </w:tr>
      <w:tr>
        <w:trPr>
          <w:trHeight w:val="470" w:hRule="atLeast"/>
        </w:trPr>
        <w:tc>
          <w:tcPr>
            <w:tcW w:w="255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Индивидуальный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TimesNewRomanPSMT" w:cs="Times New Roman"/>
                <w:sz w:val="24"/>
                <w:szCs w:val="24"/>
              </w:rPr>
            </w:pPr>
            <w:r>
              <w:rPr>
                <w:rFonts w:eastAsia="TimesNewRomanPSMT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итоговый проект</w:t>
            </w:r>
          </w:p>
        </w:tc>
        <w:tc>
          <w:tcPr>
            <w:tcW w:w="2125" w:type="dxa"/>
            <w:tcBorders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835" w:type="dxa"/>
            <w:tcBorders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08"/>
                <w:tab w:val="left" w:pos="1560" w:leader="none"/>
              </w:tabs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проект</w:t>
            </w:r>
          </w:p>
        </w:tc>
        <w:tc>
          <w:tcPr>
            <w:tcW w:w="2268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проект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>Периодичность проведения промежуточной аттестации  предметам: 2 раза в год (в конце каждого полугодия).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>Промежуточная аттестация в 10-11-х классах осуществляется в форме рубежного контроля по полугодиям посредством выставления полугодовых оценок с учетом текущих оценок и оценок за контрольные работы.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>Оценка по предмету за учебный год выставляется как средняя между полугодовыми с учетом динамики в течение года.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NewRomanPSMT" w:cs="Times New Roman"/>
          <w:sz w:val="24"/>
          <w:szCs w:val="24"/>
        </w:rPr>
      </w:pPr>
      <w:r>
        <w:rPr>
          <w:rFonts w:eastAsia="TimesNewRomanPSMT" w:cs="Times New Roman" w:ascii="Times New Roman" w:hAnsi="Times New Roman"/>
          <w:sz w:val="24"/>
          <w:szCs w:val="24"/>
        </w:rPr>
        <w:t>Реализация профильного обучения в части, формируемой участниками образовательных отношений, содействует подготовке к процедурам государственной итоговой аттестации выпускников по предметам, данное распределение позволяет обеспечить выполнение учебных программ базового уровня для более глубокого усвоения программного материала, формирования навыков самостоятельной работы, приближения учащихся к выбору будущей профессии, для осуществления их самоопределения и самовыражения, развития и реализации их творческих, интеллектуальных способностей.</w:t>
      </w:r>
    </w:p>
    <w:p>
      <w:pPr>
        <w:pStyle w:val="Normal"/>
        <w:widowControl w:val="false"/>
        <w:spacing w:lineRule="auto" w:line="240" w:before="0" w:after="0"/>
        <w:ind w:left="42" w:hanging="0"/>
        <w:jc w:val="center"/>
        <w:rPr>
          <w:rFonts w:ascii="Times New Roman" w:hAnsi="Times New Roman" w:eastAsia="Arial Unicode MS" w:cs="Times New Roman"/>
          <w:b/>
          <w:color w:val="000000"/>
          <w:sz w:val="24"/>
          <w:szCs w:val="24"/>
          <w:lang w:bidi="ru-RU"/>
        </w:rPr>
      </w:pPr>
      <w:r>
        <w:rPr>
          <w:rFonts w:eastAsia="Arial Unicode MS" w:cs="Times New Roman" w:ascii="Times New Roman" w:hAnsi="Times New Roman"/>
          <w:b/>
          <w:color w:val="000000"/>
          <w:sz w:val="24"/>
          <w:szCs w:val="24"/>
          <w:lang w:bidi="ru-RU"/>
        </w:rPr>
        <w:t>Примерная тематика индивидуальных проектов</w:t>
      </w:r>
    </w:p>
    <w:tbl>
      <w:tblPr>
        <w:tblStyle w:val="20"/>
        <w:tblW w:w="999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03"/>
        <w:gridCol w:w="2758"/>
        <w:gridCol w:w="6235"/>
      </w:tblGrid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>№</w:t>
            </w:r>
          </w:p>
        </w:tc>
        <w:tc>
          <w:tcPr>
            <w:tcW w:w="275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>Предметная область</w:t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color w:val="000000"/>
                <w:kern w:val="0"/>
                <w:sz w:val="24"/>
                <w:szCs w:val="24"/>
                <w:lang w:val="ru-RU" w:eastAsia="en-US" w:bidi="ar-SA"/>
              </w:rPr>
              <w:t>Тема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</w:t>
            </w:r>
          </w:p>
        </w:tc>
        <w:tc>
          <w:tcPr>
            <w:tcW w:w="2758" w:type="dxa"/>
            <w:vMerge w:val="restart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Общественные науки</w:t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Реклама  в системе маркентинга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Терроризм-фашизм сегодня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3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Малый бизнес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4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Герои русских былин и их реальные прототипы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5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Основные особенности русской цивилизации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6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Как подростку заработать карманные деньги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7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Налогообложение физических лиц (Что должен знать каждый)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8</w:t>
            </w:r>
          </w:p>
        </w:tc>
        <w:tc>
          <w:tcPr>
            <w:tcW w:w="2758" w:type="dxa"/>
            <w:vMerge w:val="restart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Математика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 информатика</w:t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Процентные вычисления в жизненных ситуациях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9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История математических открытий ,биографии ученых-математиков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10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Математические характеристики египетских пирамид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11</w:t>
            </w:r>
          </w:p>
        </w:tc>
        <w:tc>
          <w:tcPr>
            <w:tcW w:w="2758" w:type="dxa"/>
            <w:vMerge w:val="restart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Русский язык и</w:t>
            </w:r>
          </w:p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литература</w:t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Журналистика как будущая профессия. Теория и практика написания публицистической статьи. Сборник статей.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12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Язык и стиль писателя (по выбору учащегося)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13</w:t>
            </w:r>
          </w:p>
        </w:tc>
        <w:tc>
          <w:tcPr>
            <w:tcW w:w="2758" w:type="dxa"/>
            <w:vMerge w:val="restart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Естественные науки</w:t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Организм как среда обитания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14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Опасные живые организмы Оренбургской области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15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Основные этапы эволюции Вселенной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16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Леонардо да Винчи (физические исследования, которые нашли реальное применение)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17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Химические элементы на войне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18</w:t>
            </w:r>
          </w:p>
        </w:tc>
        <w:tc>
          <w:tcPr>
            <w:tcW w:w="2758" w:type="dxa"/>
            <w:vMerge w:val="continue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Химики и лирики о железе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19</w:t>
            </w:r>
          </w:p>
        </w:tc>
        <w:tc>
          <w:tcPr>
            <w:tcW w:w="275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Иностранные языки</w:t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Исторические места России. Путеводитель.</w:t>
            </w:r>
          </w:p>
        </w:tc>
      </w:tr>
      <w:tr>
        <w:trPr/>
        <w:tc>
          <w:tcPr>
            <w:tcW w:w="1003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20</w:t>
            </w:r>
          </w:p>
        </w:tc>
        <w:tc>
          <w:tcPr>
            <w:tcW w:w="2758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6235" w:type="dxa"/>
            <w:tcBorders/>
          </w:tcPr>
          <w:p>
            <w:pPr>
              <w:pStyle w:val="Normal"/>
              <w:widowControl w:val="false"/>
              <w:shd w:val="clear" w:color="auto" w:fill="FFFFFF"/>
              <w:suppressAutoHyphens w:val="true"/>
              <w:spacing w:lineRule="auto" w:line="240" w:before="0" w:after="0"/>
              <w:ind w:hanging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/>
                <w:kern w:val="0"/>
                <w:sz w:val="24"/>
                <w:szCs w:val="24"/>
                <w:lang w:val="ru-RU" w:eastAsia="en-US" w:bidi="ar-SA"/>
              </w:rPr>
              <w:t>Деловая беседа – одна из форм официально-делового стиля.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>План      внеурочной  деятельности</w:t>
      </w:r>
    </w:p>
    <w:p>
      <w:pPr>
        <w:pStyle w:val="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МБОУ «Мансуровская средняя общеобразовательная школа»</w:t>
      </w:r>
    </w:p>
    <w:p>
      <w:pPr>
        <w:pStyle w:val="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Первомайского района Оренбургской области.</w:t>
      </w:r>
    </w:p>
    <w:p>
      <w:pPr>
        <w:pStyle w:val="Normal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                                                             </w:t>
      </w:r>
      <w:r>
        <w:rPr>
          <w:rFonts w:cs="Times New Roman" w:ascii="Times New Roman" w:hAnsi="Times New Roman"/>
          <w:b/>
          <w:bCs/>
          <w:sz w:val="24"/>
          <w:szCs w:val="24"/>
        </w:rPr>
        <w:t>2021 - 2022 учебный год</w:t>
      </w:r>
      <w:r>
        <w:rPr>
          <w:rFonts w:cs="Times New Roman" w:ascii="Times New Roman" w:hAnsi="Times New Roman"/>
          <w:bCs/>
          <w:sz w:val="24"/>
          <w:szCs w:val="24"/>
        </w:rPr>
        <w:t xml:space="preserve">                                                    </w:t>
      </w:r>
    </w:p>
    <w:p>
      <w:pPr>
        <w:pStyle w:val="Normal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  <w:t>Начальное образование</w:t>
      </w:r>
    </w:p>
    <w:tbl>
      <w:tblPr>
        <w:tblStyle w:val="120"/>
        <w:tblW w:w="9654" w:type="dxa"/>
        <w:jc w:val="left"/>
        <w:tblInd w:w="3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404"/>
        <w:gridCol w:w="1594"/>
        <w:gridCol w:w="1260"/>
        <w:gridCol w:w="1132"/>
        <w:gridCol w:w="1264"/>
      </w:tblGrid>
      <w:tr>
        <w:trPr>
          <w:trHeight w:val="279" w:hRule="atLeast"/>
        </w:trPr>
        <w:tc>
          <w:tcPr>
            <w:tcW w:w="440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Направление/Класс</w:t>
            </w:r>
          </w:p>
        </w:tc>
        <w:tc>
          <w:tcPr>
            <w:tcW w:w="15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2</w:t>
            </w:r>
          </w:p>
        </w:tc>
        <w:tc>
          <w:tcPr>
            <w:tcW w:w="11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3</w:t>
            </w:r>
          </w:p>
        </w:tc>
        <w:tc>
          <w:tcPr>
            <w:tcW w:w="126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4</w:t>
            </w:r>
          </w:p>
        </w:tc>
      </w:tr>
      <w:tr>
        <w:trPr>
          <w:trHeight w:val="279" w:hRule="atLeast"/>
        </w:trPr>
        <w:tc>
          <w:tcPr>
            <w:tcW w:w="440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 xml:space="preserve">Общеинтеллектуальное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«Занимательный английский язык»,</w:t>
            </w:r>
          </w:p>
        </w:tc>
        <w:tc>
          <w:tcPr>
            <w:tcW w:w="15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1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26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</w:tr>
      <w:tr>
        <w:trPr>
          <w:trHeight w:val="279" w:hRule="atLeast"/>
        </w:trPr>
        <w:tc>
          <w:tcPr>
            <w:tcW w:w="440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 xml:space="preserve">Духовно-нравственное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«Моё Оренбуржье»</w:t>
            </w:r>
          </w:p>
        </w:tc>
        <w:tc>
          <w:tcPr>
            <w:tcW w:w="15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1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26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</w:tr>
      <w:tr>
        <w:trPr>
          <w:trHeight w:val="279" w:hRule="atLeast"/>
        </w:trPr>
        <w:tc>
          <w:tcPr>
            <w:tcW w:w="440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 xml:space="preserve">Общекультурное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«В гостях у сказки»</w:t>
            </w:r>
          </w:p>
        </w:tc>
        <w:tc>
          <w:tcPr>
            <w:tcW w:w="15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1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26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</w:tr>
      <w:tr>
        <w:trPr>
          <w:trHeight w:val="279" w:hRule="atLeast"/>
        </w:trPr>
        <w:tc>
          <w:tcPr>
            <w:tcW w:w="440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 xml:space="preserve">Социальное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«Земля - наш дом».</w:t>
            </w:r>
          </w:p>
        </w:tc>
        <w:tc>
          <w:tcPr>
            <w:tcW w:w="15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1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26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</w:tr>
      <w:tr>
        <w:trPr>
          <w:trHeight w:val="279" w:hRule="atLeast"/>
        </w:trPr>
        <w:tc>
          <w:tcPr>
            <w:tcW w:w="440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 xml:space="preserve">Спортивно-оздоровительное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« По тропе здоровья»,</w:t>
            </w:r>
          </w:p>
        </w:tc>
        <w:tc>
          <w:tcPr>
            <w:tcW w:w="159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2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1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26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0" w:hanging="0"/>
              <w:jc w:val="left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Курс «Моё Оренбуржье», который позволит сохранить сложившуюся практику реализации региональной краеведческой составляющей образования в Оренбургской области, реализуется в 1-4 классах за счет часов, отводимых на внеурочную деятельность.</w:t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>Основное  образование</w:t>
      </w:r>
    </w:p>
    <w:p>
      <w:pPr>
        <w:pStyle w:val="Normal"/>
        <w:widowControl w:val="false"/>
        <w:spacing w:lineRule="auto" w:line="240" w:before="0" w:after="0"/>
        <w:ind w:right="708" w:hanging="0"/>
        <w:jc w:val="both"/>
        <w:rPr>
          <w:rFonts w:ascii="Times New Roman" w:hAnsi="Times New Roman" w:eastAsia="Times New Roman" w:cs="Times New Roman"/>
          <w:b/>
          <w:i/>
          <w:i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bidi="ru-RU"/>
        </w:rPr>
        <w:t xml:space="preserve">                        </w:t>
      </w:r>
      <w:r>
        <w:rPr>
          <w:rFonts w:eastAsia="Times New Roman" w:cs="Times New Roman" w:ascii="Times New Roman" w:hAnsi="Times New Roman"/>
          <w:b/>
          <w:i/>
          <w:sz w:val="24"/>
          <w:szCs w:val="24"/>
          <w:lang w:bidi="ru-RU"/>
        </w:rPr>
        <w:t xml:space="preserve">План внеурочной деятельности МБОУ «Мансуровская   СОШ» </w:t>
      </w:r>
    </w:p>
    <w:p>
      <w:pPr>
        <w:pStyle w:val="Normal"/>
        <w:widowControl w:val="false"/>
        <w:spacing w:lineRule="auto" w:line="240" w:before="0" w:after="0"/>
        <w:ind w:right="708" w:hanging="0"/>
        <w:jc w:val="both"/>
        <w:rPr>
          <w:rFonts w:ascii="Times New Roman" w:hAnsi="Times New Roman" w:eastAsia="Times New Roman" w:cs="Times New Roman"/>
          <w:b/>
          <w:i/>
          <w:i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b/>
          <w:i/>
          <w:sz w:val="24"/>
          <w:szCs w:val="24"/>
          <w:lang w:bidi="ru-RU"/>
        </w:rPr>
        <w:t xml:space="preserve">                                        </w:t>
      </w:r>
      <w:r>
        <w:rPr>
          <w:rFonts w:eastAsia="Times New Roman" w:cs="Times New Roman" w:ascii="Times New Roman" w:hAnsi="Times New Roman"/>
          <w:b/>
          <w:i/>
          <w:sz w:val="24"/>
          <w:szCs w:val="24"/>
          <w:lang w:bidi="ru-RU"/>
        </w:rPr>
        <w:t>на ступени основного общего образования</w:t>
      </w:r>
    </w:p>
    <w:tbl>
      <w:tblPr>
        <w:tblStyle w:val="19"/>
        <w:tblW w:w="9654" w:type="dxa"/>
        <w:jc w:val="left"/>
        <w:tblInd w:w="3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431"/>
        <w:gridCol w:w="1341"/>
        <w:gridCol w:w="1255"/>
        <w:gridCol w:w="1116"/>
        <w:gridCol w:w="1255"/>
        <w:gridCol w:w="1255"/>
      </w:tblGrid>
      <w:tr>
        <w:trPr/>
        <w:tc>
          <w:tcPr>
            <w:tcW w:w="343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en-US" w:bidi="ru-RU"/>
              </w:rPr>
              <w:t>Направление/Класс</w:t>
            </w:r>
          </w:p>
        </w:tc>
        <w:tc>
          <w:tcPr>
            <w:tcW w:w="134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en-US" w:bidi="ru-RU"/>
              </w:rPr>
              <w:t>5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en-US" w:bidi="ru-RU"/>
              </w:rPr>
              <w:t>6</w:t>
            </w:r>
          </w:p>
        </w:tc>
        <w:tc>
          <w:tcPr>
            <w:tcW w:w="11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en-US" w:bidi="ru-RU"/>
              </w:rPr>
              <w:t>7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en-US" w:bidi="ru-RU"/>
              </w:rPr>
              <w:t>8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kern w:val="0"/>
                <w:sz w:val="24"/>
                <w:szCs w:val="24"/>
                <w:lang w:val="ru-RU" w:eastAsia="en-US" w:bidi="ru-RU"/>
              </w:rPr>
              <w:t>9</w:t>
            </w:r>
          </w:p>
        </w:tc>
      </w:tr>
      <w:tr>
        <w:trPr/>
        <w:tc>
          <w:tcPr>
            <w:tcW w:w="343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4"/>
                <w:szCs w:val="24"/>
                <w:lang w:val="ru-RU" w:eastAsia="en-US" w:bidi="ru-RU"/>
              </w:rPr>
              <w:t>Общеинтеллектуальное</w:t>
            </w:r>
          </w:p>
        </w:tc>
        <w:tc>
          <w:tcPr>
            <w:tcW w:w="134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  <w:lang w:bidi="ru-RU"/>
              </w:rPr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1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bidi="ru-RU"/>
              </w:rPr>
            </w:r>
          </w:p>
        </w:tc>
      </w:tr>
      <w:tr>
        <w:trPr/>
        <w:tc>
          <w:tcPr>
            <w:tcW w:w="343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4"/>
                <w:szCs w:val="24"/>
                <w:lang w:val="ru-RU" w:eastAsia="en-US" w:bidi="ru-RU"/>
              </w:rPr>
              <w:t>Духовно-нравственное</w:t>
            </w:r>
          </w:p>
        </w:tc>
        <w:tc>
          <w:tcPr>
            <w:tcW w:w="134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1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bidi="ru-RU"/>
              </w:rPr>
            </w:r>
          </w:p>
        </w:tc>
      </w:tr>
      <w:tr>
        <w:trPr/>
        <w:tc>
          <w:tcPr>
            <w:tcW w:w="343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4"/>
                <w:szCs w:val="24"/>
                <w:lang w:val="ru-RU" w:eastAsia="en-US" w:bidi="ru-RU"/>
              </w:rPr>
              <w:t>Общекультурное</w:t>
            </w:r>
          </w:p>
        </w:tc>
        <w:tc>
          <w:tcPr>
            <w:tcW w:w="134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1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</w:tr>
      <w:tr>
        <w:trPr/>
        <w:tc>
          <w:tcPr>
            <w:tcW w:w="343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4"/>
                <w:szCs w:val="24"/>
                <w:lang w:val="ru-RU" w:eastAsia="en-US" w:bidi="ru-RU"/>
              </w:rPr>
              <w:t>Социальное</w:t>
            </w:r>
          </w:p>
        </w:tc>
        <w:tc>
          <w:tcPr>
            <w:tcW w:w="134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1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1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bidi="ru-RU"/>
              </w:rPr>
            </w:r>
          </w:p>
        </w:tc>
      </w:tr>
      <w:tr>
        <w:trPr/>
        <w:tc>
          <w:tcPr>
            <w:tcW w:w="343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i/>
                <w:kern w:val="0"/>
                <w:sz w:val="24"/>
                <w:szCs w:val="24"/>
                <w:lang w:val="ru-RU" w:eastAsia="en-US" w:bidi="ru-RU"/>
              </w:rPr>
              <w:t>Спортивно-оздоровительное</w:t>
            </w:r>
          </w:p>
        </w:tc>
        <w:tc>
          <w:tcPr>
            <w:tcW w:w="134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2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2</w:t>
            </w:r>
          </w:p>
        </w:tc>
        <w:tc>
          <w:tcPr>
            <w:tcW w:w="111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2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2</w:t>
            </w:r>
          </w:p>
        </w:tc>
        <w:tc>
          <w:tcPr>
            <w:tcW w:w="12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lang w:bidi="ru-RU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2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sz w:val="24"/>
          <w:szCs w:val="24"/>
          <w:lang w:bidi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bidi="ru-RU"/>
        </w:rPr>
        <w:t>Распределение программ внеурочной деятельности по направлениям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b/>
          <w:sz w:val="24"/>
          <w:szCs w:val="24"/>
          <w:lang w:bidi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bidi="ru-RU"/>
        </w:rPr>
      </w:r>
    </w:p>
    <w:tbl>
      <w:tblPr>
        <w:tblStyle w:val="TableNormal21"/>
        <w:tblW w:w="9639" w:type="dxa"/>
        <w:jc w:val="left"/>
        <w:tblInd w:w="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216"/>
        <w:gridCol w:w="51"/>
        <w:gridCol w:w="2442"/>
        <w:gridCol w:w="64"/>
        <w:gridCol w:w="1926"/>
        <w:gridCol w:w="752"/>
        <w:gridCol w:w="706"/>
        <w:gridCol w:w="711"/>
        <w:gridCol w:w="491"/>
        <w:gridCol w:w="278"/>
      </w:tblGrid>
      <w:tr>
        <w:trPr>
          <w:trHeight w:val="246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2853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внеурочная деятельность</w:t>
            </w:r>
          </w:p>
        </w:tc>
        <w:tc>
          <w:tcPr>
            <w:tcW w:w="266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033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классы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033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</w:tr>
      <w:tr>
        <w:trPr>
          <w:trHeight w:val="500" w:hRule="atLeast"/>
        </w:trPr>
        <w:tc>
          <w:tcPr>
            <w:tcW w:w="226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23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направление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23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формы организации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52" w:before="1" w:after="0"/>
              <w:ind w:right="325" w:hanging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виды организации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23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23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6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23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7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23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8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23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9</w:t>
            </w:r>
          </w:p>
        </w:tc>
      </w:tr>
      <w:tr>
        <w:trPr>
          <w:trHeight w:val="245" w:hRule="atLeast"/>
        </w:trPr>
        <w:tc>
          <w:tcPr>
            <w:tcW w:w="9359" w:type="dxa"/>
            <w:gridSpan w:val="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5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регулярные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5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</w:tr>
      <w:tr>
        <w:trPr>
          <w:trHeight w:val="338" w:hRule="atLeast"/>
        </w:trPr>
        <w:tc>
          <w:tcPr>
            <w:tcW w:w="2267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духовно-нравственное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Патриоты России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ПВД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</w:tr>
      <w:tr>
        <w:trPr>
          <w:trHeight w:val="338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Я -гражданин России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ПВД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34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</w:tr>
      <w:tr>
        <w:trPr>
          <w:trHeight w:val="247" w:hRule="atLeast"/>
        </w:trPr>
        <w:tc>
          <w:tcPr>
            <w:tcW w:w="9359" w:type="dxa"/>
            <w:gridSpan w:val="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нерегулярные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</w:tr>
      <w:tr>
        <w:trPr>
          <w:trHeight w:val="249" w:hRule="atLeast"/>
        </w:trPr>
        <w:tc>
          <w:tcPr>
            <w:tcW w:w="2267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5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духовно-нравственное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День знаний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5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right="174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 xml:space="preserve">Досугово- </w:t>
            </w:r>
            <w:r>
              <w:rPr>
                <w:rFonts w:eastAsia="Liberation Serif" w:cs="Times New Roman" w:ascii="Times New Roman" w:hAnsi="Times New Roman"/>
                <w:spacing w:val="-2"/>
                <w:kern w:val="0"/>
                <w:sz w:val="24"/>
                <w:szCs w:val="24"/>
                <w:lang w:val="en-US" w:eastAsia="en-US" w:bidi="ru-RU"/>
              </w:rPr>
              <w:t xml:space="preserve">развлекательная </w:t>
            </w: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деятельность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6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День учителя</w:t>
            </w:r>
          </w:p>
        </w:tc>
        <w:tc>
          <w:tcPr>
            <w:tcW w:w="1990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9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192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День матери</w:t>
            </w:r>
          </w:p>
        </w:tc>
        <w:tc>
          <w:tcPr>
            <w:tcW w:w="1990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6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192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Осенние посиделки</w:t>
            </w:r>
          </w:p>
        </w:tc>
        <w:tc>
          <w:tcPr>
            <w:tcW w:w="1990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9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Новый год</w:t>
            </w:r>
          </w:p>
        </w:tc>
        <w:tc>
          <w:tcPr>
            <w:tcW w:w="1990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6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08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8 марта</w:t>
            </w:r>
          </w:p>
        </w:tc>
        <w:tc>
          <w:tcPr>
            <w:tcW w:w="1990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9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08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Прощай азбука!</w:t>
            </w:r>
          </w:p>
        </w:tc>
        <w:tc>
          <w:tcPr>
            <w:tcW w:w="1990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</w:tr>
      <w:tr>
        <w:trPr>
          <w:trHeight w:val="247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Последний звонок</w:t>
            </w:r>
          </w:p>
        </w:tc>
        <w:tc>
          <w:tcPr>
            <w:tcW w:w="1990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9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Уроки добра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беседа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</w:t>
            </w:r>
          </w:p>
        </w:tc>
      </w:tr>
      <w:tr>
        <w:trPr>
          <w:trHeight w:val="246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Экскурсии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</w:tr>
      <w:tr>
        <w:trPr>
          <w:trHeight w:val="248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val="ru-RU"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ru-RU" w:eastAsia="en-US" w:bidi="ru-RU"/>
              </w:rPr>
              <w:t>У моей мамы золотые руки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конкурс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</w:tr>
      <w:tr>
        <w:trPr>
          <w:trHeight w:val="247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Новогодняя сказка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спектакль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8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Живая классика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конкурс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7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58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46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46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13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14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14</w:t>
            </w:r>
          </w:p>
        </w:tc>
      </w:tr>
      <w:tr>
        <w:trPr>
          <w:trHeight w:val="248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 по направлению: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ind w:right="158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51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ind w:right="14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49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ind w:right="14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15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14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14</w:t>
            </w:r>
          </w:p>
        </w:tc>
      </w:tr>
      <w:tr>
        <w:trPr>
          <w:trHeight w:val="246" w:hRule="atLeast"/>
        </w:trPr>
        <w:tc>
          <w:tcPr>
            <w:tcW w:w="9359" w:type="dxa"/>
            <w:gridSpan w:val="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регулярные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</w:tr>
      <w:tr>
        <w:trPr>
          <w:trHeight w:val="249" w:hRule="atLeast"/>
        </w:trPr>
        <w:tc>
          <w:tcPr>
            <w:tcW w:w="226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Спортивно-оздоровительное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волейбол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секция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</w:tr>
      <w:tr>
        <w:trPr>
          <w:trHeight w:val="247" w:hRule="atLeast"/>
        </w:trPr>
        <w:tc>
          <w:tcPr>
            <w:tcW w:w="226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96" w:hanging="0"/>
              <w:jc w:val="righ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год: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69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46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47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68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68</w:t>
            </w:r>
          </w:p>
        </w:tc>
      </w:tr>
      <w:tr>
        <w:trPr>
          <w:trHeight w:val="248" w:hRule="atLeast"/>
        </w:trPr>
        <w:tc>
          <w:tcPr>
            <w:tcW w:w="9359" w:type="dxa"/>
            <w:gridSpan w:val="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нерегулярные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</w:tr>
      <w:tr>
        <w:trPr>
          <w:trHeight w:val="247" w:hRule="atLeast"/>
        </w:trPr>
        <w:tc>
          <w:tcPr>
            <w:tcW w:w="2267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Спортивно-оздоровительное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Зарница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соревнования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8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День здоровья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игра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Президентские состязания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соревнования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</w:tr>
      <w:tr>
        <w:trPr>
          <w:trHeight w:val="150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Кросс Нации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соревнования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50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Лыжня России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соревнования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191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Разговор о правильном питании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беседа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4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4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4</w:t>
            </w:r>
          </w:p>
        </w:tc>
      </w:tr>
      <w:tr>
        <w:trPr>
          <w:trHeight w:val="248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10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10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10</w:t>
            </w:r>
          </w:p>
        </w:tc>
      </w:tr>
      <w:tr>
        <w:trPr>
          <w:trHeight w:val="246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 по направлению: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60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4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10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4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10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78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78</w:t>
            </w:r>
          </w:p>
        </w:tc>
      </w:tr>
      <w:tr>
        <w:trPr>
          <w:trHeight w:val="249" w:hRule="atLeast"/>
        </w:trPr>
        <w:tc>
          <w:tcPr>
            <w:tcW w:w="9359" w:type="dxa"/>
            <w:gridSpan w:val="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регулярные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</w:tr>
      <w:tr>
        <w:trPr>
          <w:trHeight w:val="246" w:hRule="atLeast"/>
        </w:trPr>
        <w:tc>
          <w:tcPr>
            <w:tcW w:w="226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48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социальное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«Юные инспектора движения»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52" w:before="0" w:after="0"/>
              <w:ind w:right="343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ПВД</w:t>
            </w:r>
          </w:p>
          <w:p>
            <w:pPr>
              <w:pStyle w:val="Normal"/>
              <w:widowControl w:val="false"/>
              <w:suppressAutoHyphens w:val="true"/>
              <w:spacing w:lineRule="exact" w:line="252" w:before="0" w:after="0"/>
              <w:ind w:right="343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</w:tr>
      <w:tr>
        <w:trPr>
          <w:trHeight w:val="262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34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66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нерегулярные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</w:tr>
      <w:tr>
        <w:trPr>
          <w:trHeight w:val="576" w:hRule="atLeast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5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Всероссийский урок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Проектория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6</w:t>
            </w:r>
          </w:p>
        </w:tc>
      </w:tr>
      <w:tr>
        <w:trPr>
          <w:trHeight w:val="92" w:hRule="atLeast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год:</w:t>
            </w:r>
          </w:p>
        </w:tc>
        <w:tc>
          <w:tcPr>
            <w:tcW w:w="4483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6</w:t>
            </w:r>
          </w:p>
        </w:tc>
      </w:tr>
      <w:tr>
        <w:trPr>
          <w:trHeight w:val="248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 по направлению: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34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6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6</w:t>
            </w:r>
          </w:p>
        </w:tc>
      </w:tr>
      <w:tr>
        <w:trPr>
          <w:trHeight w:val="247" w:hRule="atLeast"/>
        </w:trPr>
        <w:tc>
          <w:tcPr>
            <w:tcW w:w="9359" w:type="dxa"/>
            <w:gridSpan w:val="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регулярные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4861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</w:tr>
      <w:tr>
        <w:trPr>
          <w:trHeight w:val="363" w:hRule="atLeast"/>
        </w:trPr>
        <w:tc>
          <w:tcPr>
            <w:tcW w:w="2267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5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Общеинтеллектуаль</w:t>
            </w:r>
          </w:p>
          <w:p>
            <w:pPr>
              <w:pStyle w:val="Normal"/>
              <w:widowControl w:val="false"/>
              <w:suppressAutoHyphens w:val="true"/>
              <w:spacing w:lineRule="exact" w:line="25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ное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Юный биолог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5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ПВД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Занимательная математика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5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ПВД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</w:tr>
      <w:tr>
        <w:trPr>
          <w:trHeight w:val="247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60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46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47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68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68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</w:tr>
      <w:tr>
        <w:trPr>
          <w:trHeight w:val="247" w:hRule="atLeast"/>
        </w:trPr>
        <w:tc>
          <w:tcPr>
            <w:tcW w:w="9359" w:type="dxa"/>
            <w:gridSpan w:val="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486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нерегулярные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486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</w:tr>
      <w:tr>
        <w:trPr>
          <w:trHeight w:val="249" w:hRule="atLeast"/>
        </w:trPr>
        <w:tc>
          <w:tcPr>
            <w:tcW w:w="2267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46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Общеинтеллектуаль</w:t>
            </w:r>
          </w:p>
          <w:p>
            <w:pPr>
              <w:pStyle w:val="Normal"/>
              <w:widowControl w:val="false"/>
              <w:suppressAutoHyphens w:val="true"/>
              <w:spacing w:lineRule="exact" w:line="246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ное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«Время читать»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проект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16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16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16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16</w:t>
            </w:r>
          </w:p>
        </w:tc>
      </w:tr>
      <w:tr>
        <w:trPr>
          <w:trHeight w:val="500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36" w:before="1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Умники и умницы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44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соревнования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17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17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17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17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17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6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День космонавтики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беседа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500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46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Олимпиады</w:t>
            </w:r>
          </w:p>
          <w:p>
            <w:pPr>
              <w:pStyle w:val="Normal"/>
              <w:widowControl w:val="false"/>
              <w:suppressAutoHyphens w:val="true"/>
              <w:spacing w:lineRule="exact" w:line="235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(предметные, метапредметные)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19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19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19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19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4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19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4</w:t>
            </w:r>
          </w:p>
        </w:tc>
      </w:tr>
      <w:tr>
        <w:trPr>
          <w:trHeight w:val="249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20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22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22</w:t>
            </w:r>
          </w:p>
        </w:tc>
      </w:tr>
      <w:tr>
        <w:trPr>
          <w:trHeight w:val="247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 по направлению: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58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18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20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4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88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52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90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52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22</w:t>
            </w:r>
          </w:p>
        </w:tc>
      </w:tr>
      <w:tr>
        <w:trPr>
          <w:trHeight w:val="248" w:hRule="atLeast"/>
        </w:trPr>
        <w:tc>
          <w:tcPr>
            <w:tcW w:w="9359" w:type="dxa"/>
            <w:gridSpan w:val="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ind w:right="486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регулярные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ind w:right="486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</w:tr>
      <w:tr>
        <w:trPr>
          <w:trHeight w:val="247" w:hRule="atLeast"/>
        </w:trPr>
        <w:tc>
          <w:tcPr>
            <w:tcW w:w="226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44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общекультурное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«Азбука общения»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44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ПВД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</w:tr>
      <w:tr>
        <w:trPr>
          <w:trHeight w:val="246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56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64" w:hanging="0"/>
              <w:jc w:val="righ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46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52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34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52" w:hanging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-</w:t>
            </w:r>
          </w:p>
        </w:tc>
      </w:tr>
      <w:tr>
        <w:trPr>
          <w:trHeight w:val="249" w:hRule="atLeast"/>
        </w:trPr>
        <w:tc>
          <w:tcPr>
            <w:tcW w:w="9359" w:type="dxa"/>
            <w:gridSpan w:val="9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ind w:right="486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нерегулярные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ind w:right="486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</w:tr>
      <w:tr>
        <w:trPr>
          <w:trHeight w:val="247" w:hRule="atLeast"/>
        </w:trPr>
        <w:tc>
          <w:tcPr>
            <w:tcW w:w="2267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44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общекультурное</w:t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«Рождественский сувенир»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4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Досугово-</w:t>
            </w:r>
          </w:p>
          <w:p>
            <w:pPr>
              <w:pStyle w:val="Normal"/>
              <w:widowControl w:val="false"/>
              <w:suppressAutoHyphens w:val="true"/>
              <w:spacing w:lineRule="exact" w:line="254" w:before="1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развлекательная деятельность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470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03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Ай да масленица !</w:t>
            </w:r>
          </w:p>
        </w:tc>
        <w:tc>
          <w:tcPr>
            <w:tcW w:w="1990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03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03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03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03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03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7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Финансовая грамотность</w:t>
            </w:r>
          </w:p>
        </w:tc>
        <w:tc>
          <w:tcPr>
            <w:tcW w:w="1990" w:type="dxa"/>
            <w:gridSpan w:val="2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123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проект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8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Ступени Творческого роста</w:t>
            </w:r>
          </w:p>
        </w:tc>
        <w:tc>
          <w:tcPr>
            <w:tcW w:w="1990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sz w:val="24"/>
                <w:szCs w:val="24"/>
                <w:lang w:bidi="ru-RU"/>
              </w:rPr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7" w:hRule="atLeast"/>
        </w:trPr>
        <w:tc>
          <w:tcPr>
            <w:tcW w:w="2267" w:type="dxa"/>
            <w:gridSpan w:val="2"/>
            <w:vMerge w:val="continue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sz w:val="24"/>
                <w:szCs w:val="24"/>
                <w:lang w:bidi="ru-RU"/>
              </w:rPr>
            </w:r>
          </w:p>
        </w:tc>
        <w:tc>
          <w:tcPr>
            <w:tcW w:w="24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Зажги свою звезду</w:t>
            </w:r>
          </w:p>
        </w:tc>
        <w:tc>
          <w:tcPr>
            <w:tcW w:w="19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конкурс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1</w:t>
            </w:r>
          </w:p>
        </w:tc>
      </w:tr>
      <w:tr>
        <w:trPr>
          <w:trHeight w:val="248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5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5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9" w:before="0" w:after="0"/>
              <w:jc w:val="center"/>
              <w:rPr>
                <w:rFonts w:ascii="Times New Roman" w:hAnsi="Times New Roman" w:eastAsia="Liberation Serif" w:cs="Times New Roman"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kern w:val="0"/>
                <w:sz w:val="24"/>
                <w:szCs w:val="24"/>
                <w:lang w:val="en-US" w:eastAsia="en-US" w:bidi="ru-RU"/>
              </w:rPr>
              <w:t>5</w:t>
            </w:r>
          </w:p>
        </w:tc>
      </w:tr>
      <w:tr>
        <w:trPr>
          <w:trHeight w:val="246" w:hRule="atLeast"/>
        </w:trPr>
        <w:tc>
          <w:tcPr>
            <w:tcW w:w="6699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jc w:val="lef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в год по направлению: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5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64" w:hanging="0"/>
              <w:jc w:val="right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5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46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5</w:t>
            </w:r>
          </w:p>
        </w:tc>
        <w:tc>
          <w:tcPr>
            <w:tcW w:w="4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52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39</w:t>
            </w:r>
          </w:p>
        </w:tc>
        <w:tc>
          <w:tcPr>
            <w:tcW w:w="2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7" w:before="0" w:after="0"/>
              <w:ind w:right="152" w:hanging="0"/>
              <w:jc w:val="center"/>
              <w:rPr>
                <w:rFonts w:ascii="Times New Roman" w:hAnsi="Times New Roman" w:eastAsia="Liberation Serif" w:cs="Times New Roman"/>
                <w:b/>
                <w:sz w:val="24"/>
                <w:szCs w:val="24"/>
                <w:lang w:bidi="ru-RU"/>
              </w:rPr>
            </w:pPr>
            <w:r>
              <w:rPr>
                <w:rFonts w:eastAsia="Liberation Serif" w:cs="Times New Roman" w:ascii="Times New Roman" w:hAnsi="Times New Roman"/>
                <w:b/>
                <w:kern w:val="0"/>
                <w:sz w:val="24"/>
                <w:szCs w:val="24"/>
                <w:lang w:val="en-US" w:eastAsia="en-US" w:bidi="ru-RU"/>
              </w:rPr>
              <w:t>5</w:t>
            </w:r>
          </w:p>
        </w:tc>
      </w:tr>
    </w:tbl>
    <w:p>
      <w:pPr>
        <w:pStyle w:val="Normal"/>
        <w:widowControl w:val="false"/>
        <w:ind w:right="-166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                 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>2. Библиотечный фонд.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 12</w:t>
      </w:r>
    </w:p>
    <w:tbl>
      <w:tblPr>
        <w:tblW w:w="7087" w:type="dxa"/>
        <w:jc w:val="left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408"/>
        <w:gridCol w:w="993"/>
        <w:gridCol w:w="1228"/>
        <w:gridCol w:w="1229"/>
        <w:gridCol w:w="1229"/>
      </w:tblGrid>
      <w:tr>
        <w:trPr>
          <w:cantSplit w:val="true"/>
        </w:trPr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% обеспеченности</w:t>
            </w:r>
          </w:p>
        </w:tc>
      </w:tr>
      <w:tr>
        <w:trPr>
          <w:cantSplit w:val="true"/>
        </w:trPr>
        <w:tc>
          <w:tcPr>
            <w:tcW w:w="24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I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ступень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ступень</w:t>
            </w:r>
          </w:p>
        </w:tc>
      </w:tr>
      <w:tr>
        <w:trPr/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Книжный фонд (экз.)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4871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97,7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96,3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98</w:t>
            </w:r>
          </w:p>
        </w:tc>
      </w:tr>
      <w:tr>
        <w:trPr/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том числе: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учебники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2821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</w:tr>
      <w:tr>
        <w:trPr/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учебно-метод. 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</w:tr>
      <w:tr>
        <w:trPr/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2112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96%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98%</w:t>
            </w:r>
          </w:p>
        </w:tc>
      </w:tr>
      <w:tr>
        <w:trPr/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подписная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 Характеристика образовательных программ.</w:t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Образовательные программы начальной школы </w:t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(Первая ступень обучения)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3.1. Основная образовательная программа начального общего образования.</w:t>
      </w:r>
    </w:p>
    <w:p>
      <w:pPr>
        <w:pStyle w:val="Normal"/>
        <w:ind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Образовательные программы основной школы</w:t>
      </w:r>
    </w:p>
    <w:p>
      <w:pPr>
        <w:pStyle w:val="Normal"/>
        <w:ind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(Вторая ступень обучения)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>3.2. Основная образовательная программа основного общего образования.</w:t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 xml:space="preserve">Образовательные программы средней школы </w:t>
      </w:r>
    </w:p>
    <w:p>
      <w:pPr>
        <w:pStyle w:val="Normal"/>
        <w:ind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(Третья ступень обучения)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u w:val="single"/>
        </w:rPr>
        <w:t xml:space="preserve">3.3. Основная образовательная программа среднего общего образования </w: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Изучение иностранных языков</w:t>
      </w:r>
    </w:p>
    <w:p>
      <w:pPr>
        <w:pStyle w:val="Normal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13</w:t>
      </w:r>
    </w:p>
    <w:tbl>
      <w:tblPr>
        <w:tblW w:w="7371" w:type="dxa"/>
        <w:jc w:val="left"/>
        <w:tblInd w:w="3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42"/>
        <w:gridCol w:w="1844"/>
        <w:gridCol w:w="1842"/>
        <w:gridCol w:w="1842"/>
      </w:tblGrid>
      <w:tr>
        <w:trPr/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Иностранный язык (какой)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Начальная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Основная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Средняя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школа</w:t>
            </w:r>
          </w:p>
        </w:tc>
      </w:tr>
      <w:tr>
        <w:trPr/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2-4 классы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6 -9 базовый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10 - 11базовый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уровень</w:t>
            </w:r>
          </w:p>
        </w:tc>
      </w:tr>
    </w:tbl>
    <w:p>
      <w:pPr>
        <w:pStyle w:val="Normal"/>
        <w:tabs>
          <w:tab w:val="clear" w:pos="708"/>
          <w:tab w:val="left" w:pos="1920" w:leader="none"/>
          <w:tab w:val="center" w:pos="5103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ab/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4.Технические средства обеспечения образовательного процесса.</w:t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Компьютеры: Перечень компьютеров, имеющихся в учреждении</w:t>
      </w:r>
      <w:r>
        <w:rPr>
          <w:rFonts w:cs="Times New Roman" w:ascii="Times New Roman" w:hAnsi="Times New Roman"/>
          <w:b/>
          <w:sz w:val="24"/>
          <w:szCs w:val="24"/>
        </w:rPr>
        <w:t xml:space="preserve">          </w:t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>Таблица 14</w:t>
      </w:r>
    </w:p>
    <w:tbl>
      <w:tblPr>
        <w:tblW w:w="9214" w:type="dxa"/>
        <w:jc w:val="left"/>
        <w:tblInd w:w="3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417"/>
        <w:gridCol w:w="1134"/>
        <w:gridCol w:w="5528"/>
        <w:gridCol w:w="1134"/>
      </w:tblGrid>
      <w:tr>
        <w:trPr/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Тип техники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Спецификации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Дополнительные характеристики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Количество</w:t>
            </w:r>
          </w:p>
        </w:tc>
      </w:tr>
      <w:tr>
        <w:trPr/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Pentium III 800Hz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</w:tr>
      <w:tr>
        <w:trPr/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Ученика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Celeron 700MHz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>
        <w:trPr/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Системный блок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Aquarius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MSP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DF</w:t>
            </w:r>
            <w:r>
              <w:rPr>
                <w:rFonts w:ascii="Times New Roman" w:hAnsi="Times New Roman"/>
                <w:sz w:val="24"/>
                <w:szCs w:val="24"/>
              </w:rPr>
              <w:t>300(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4"/>
              </w:rPr>
              <w:t>3000/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512/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Vint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80/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SB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NIK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CDRW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KM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WIN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OFF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AVP</w:t>
            </w:r>
            <w:r>
              <w:rPr>
                <w:rFonts w:ascii="Times New Roman" w:hAnsi="Times New Roman"/>
                <w:sz w:val="24"/>
                <w:szCs w:val="24"/>
              </w:rPr>
              <w:t>) в комплекте с клавиатурой, мышью и ПО.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Монитор 17'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Aquarius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7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K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1г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Колонки Диалог 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U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- 101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Микрофон  Диалог М.101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Компьютер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NIT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5700/ 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/500/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>
              <w:rPr>
                <w:rFonts w:ascii="Times New Roman" w:hAnsi="Times New Roman"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RW</w:t>
            </w:r>
            <w:r>
              <w:rPr>
                <w:rFonts w:ascii="Times New Roman" w:hAnsi="Times New Roman"/>
                <w:sz w:val="24"/>
                <w:szCs w:val="24"/>
              </w:rPr>
              <w:t>/1024-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GT</w:t>
            </w:r>
            <w:r>
              <w:rPr>
                <w:rFonts w:ascii="Times New Roman" w:hAnsi="Times New Roman"/>
                <w:sz w:val="24"/>
                <w:szCs w:val="24"/>
              </w:rPr>
              <w:t>520/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DOS</w:t>
            </w:r>
            <w:r>
              <w:rPr>
                <w:rFonts w:ascii="Times New Roman" w:hAnsi="Times New Roman"/>
                <w:sz w:val="24"/>
                <w:szCs w:val="24"/>
              </w:rPr>
              <w:t>/45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OW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черный (ЖК монитор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Acer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черный;клавиатура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DEFENDER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проводная ММ цвет черный;мышь;акустика 2.0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CVEN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-230/2 цвет черный;ИПБ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IPPON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Back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Power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400; Принтер лазерный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LJP</w:t>
            </w:r>
            <w:r>
              <w:rPr>
                <w:rFonts w:ascii="Times New Roman" w:hAnsi="Times New Roman"/>
                <w:sz w:val="24"/>
                <w:szCs w:val="24"/>
              </w:rPr>
              <w:t>-1102)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</w:tr>
      <w:tr>
        <w:trPr/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Ученика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Многопроцессорный компьютер с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ACPI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Intel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)2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CPU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4400 @ 2.00ГГц, 504МБ ОЗУ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</w:t>
      </w:r>
      <w:r>
        <w:rPr>
          <w:rFonts w:cs="Times New Roman" w:ascii="Times New Roman" w:hAnsi="Times New Roman"/>
          <w:b/>
          <w:sz w:val="24"/>
          <w:szCs w:val="24"/>
        </w:rPr>
        <w:t>Компьютерные классы и комплексы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>Таблица 15</w:t>
      </w:r>
    </w:p>
    <w:tbl>
      <w:tblPr>
        <w:tblW w:w="9214" w:type="dxa"/>
        <w:jc w:val="left"/>
        <w:tblInd w:w="3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22"/>
        <w:gridCol w:w="2271"/>
        <w:gridCol w:w="2547"/>
        <w:gridCol w:w="2555"/>
        <w:gridCol w:w="1419"/>
      </w:tblGrid>
      <w:tr>
        <w:trPr/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Описание компьютерного класса или комплекса (спецификации серверов, рабочих станций)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Где установлен (кабинет информатики, предметные классы, администрация и пр.)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Кем используется (предметы)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Год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установки</w:t>
            </w:r>
          </w:p>
        </w:tc>
      </w:tr>
      <w:tr>
        <w:trPr/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Рабочее место учителя 1 шт</w:t>
            </w: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Кабинет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информатики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Учителя (основы информатики и вычислительной техники)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2004</w:t>
            </w:r>
          </w:p>
        </w:tc>
      </w:tr>
      <w:tr>
        <w:trPr/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Рабочее место ученика 5 - шт</w:t>
            </w:r>
          </w:p>
        </w:tc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Учащиеся (основы информатики и вычислительной техники)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2008</w:t>
            </w:r>
          </w:p>
        </w:tc>
      </w:tr>
      <w:tr>
        <w:trPr/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Рабочее место ученика 3шт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2014</w:t>
            </w:r>
          </w:p>
        </w:tc>
      </w:tr>
      <w:tr>
        <w:trPr/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Рабочее место учителя 1 шт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Учитель 1 класса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2012</w:t>
            </w:r>
          </w:p>
        </w:tc>
      </w:tr>
      <w:tr>
        <w:trPr/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Рабочее место ученика 1- шт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Учащиеся ,учителя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2014</w:t>
            </w:r>
          </w:p>
        </w:tc>
      </w:tr>
      <w:tr>
        <w:trPr/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Рабочее место ученика 1- шт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Учащиеся учителя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2012</w:t>
            </w:r>
          </w:p>
        </w:tc>
      </w:tr>
      <w:tr>
        <w:trPr/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Рабочее место учителя 1- шт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Учитель 2 класса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2012</w:t>
            </w:r>
          </w:p>
        </w:tc>
      </w:tr>
      <w:tr>
        <w:trPr/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Рабочее место библиотекаря – 1шт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2014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</w:t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</w:t>
      </w:r>
      <w:r>
        <w:rPr>
          <w:rFonts w:cs="Times New Roman" w:ascii="Times New Roman" w:hAnsi="Times New Roman"/>
          <w:b/>
          <w:sz w:val="24"/>
          <w:szCs w:val="24"/>
        </w:rPr>
        <w:t>Другие средства ТСО и оргтехники (перечислить):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Телевизор -1 шт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Музыкальный центр -2 шт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Цифровой фотоаппарат -1 шт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Интерактивная доска – 1шт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Принтер МФУ -3 шт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Принтер  – 2 шт;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Ноутбук – 4 шт.</w:t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   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 xml:space="preserve">Раздел 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>II</w:t>
      </w:r>
      <w:r>
        <w:rPr>
          <w:rFonts w:cs="Times New Roman" w:ascii="Times New Roman" w:hAnsi="Times New Roman"/>
          <w:b/>
          <w:sz w:val="24"/>
          <w:szCs w:val="24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Показатели деятельности МБОУ «Мансуровская СОШ»</w:t>
      </w:r>
    </w:p>
    <w:tbl>
      <w:tblPr>
        <w:tblW w:w="9801" w:type="dxa"/>
        <w:jc w:val="left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620"/>
        <w:gridCol w:w="7344"/>
        <w:gridCol w:w="1837"/>
      </w:tblGrid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62 человек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25 человек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32 человек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 человек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38 человек 60,31%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26,2 балла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12 баллов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62,3 балла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Не сдавали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 0 %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0 %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0 %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38 человек /60,31%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16 человек/25,4%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1.19.1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47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1.19.2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47" w:hanging="0"/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0 %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1.19.3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3 человек/ 9,06%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 человек/ 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19 человек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13 человек/ 64,42%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13 человек/ 64,42%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 человек/ 31,57%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 человек/ 20,05%</w:t>
            </w:r>
          </w:p>
        </w:tc>
      </w:tr>
      <w:tr>
        <w:trPr>
          <w:trHeight w:val="1114" w:hRule="atLeast"/>
        </w:trPr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17 человек/ 89,5%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1.29.1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 человек/5,3%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1.29.2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16 человек/84,2%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1.30.1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 человек/5,3%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1.30.2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8 человек/42,1%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 человека/10,5%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1.32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7 человек/36,8%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1.33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 /удельный вес численности педагогических и административно - 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19 человек/100%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1.34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Численность /удельный вес численности педагогических и административно - 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19 человек/100%</w:t>
            </w:r>
          </w:p>
        </w:tc>
      </w:tr>
      <w:tr>
        <w:trPr/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</w:r>
    </w:p>
    <w:p>
      <w:pPr>
        <w:pStyle w:val="NoSpacing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10300" cy="853567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eastAsia="Calibri" w:cs="Times New Roman" w:ascii="Times New Roman" w:hAnsi="Times New Roman"/>
          <w:b/>
          <w:sz w:val="24"/>
          <w:szCs w:val="24"/>
          <w:lang w:eastAsia="en-US"/>
        </w:rPr>
      </w:r>
      <w:r>
        <w:br w:type="page"/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 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 xml:space="preserve">Раздел 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>III</w:t>
      </w:r>
      <w:r>
        <w:rPr>
          <w:rFonts w:cs="Times New Roman" w:ascii="Times New Roman" w:hAnsi="Times New Roman"/>
          <w:b/>
          <w:sz w:val="24"/>
          <w:szCs w:val="24"/>
        </w:rPr>
        <w:t>.</w:t>
      </w:r>
    </w:p>
    <w:p>
      <w:pPr>
        <w:pStyle w:val="Normal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Динамика развития ОУ</w:t>
      </w:r>
    </w:p>
    <w:p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Качественные изменения состава педагогических  кадров за последние 3 года.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16</w:t>
      </w:r>
    </w:p>
    <w:tbl>
      <w:tblPr>
        <w:tblW w:w="8845" w:type="dxa"/>
        <w:jc w:val="left"/>
        <w:tblInd w:w="3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475"/>
        <w:gridCol w:w="1473"/>
        <w:gridCol w:w="1475"/>
        <w:gridCol w:w="1473"/>
        <w:gridCol w:w="1475"/>
        <w:gridCol w:w="1473"/>
      </w:tblGrid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Контингент педагоги-ческих работников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Получение квалификационных категорий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Получение (подтверж-дение) первой категории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Получение (подтверж-дение) высшей категории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Процент категориро-ванных (первой и высшей) работников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2018 - 2019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28,6%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76,1%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89,4%</w:t>
            </w:r>
          </w:p>
        </w:tc>
      </w:tr>
      <w:tr>
        <w:trPr/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2021 – 2022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>2.Достижения обучающихся ОУ.</w:t>
      </w:r>
    </w:p>
    <w:p>
      <w:pPr>
        <w:pStyle w:val="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17</w:t>
      </w:r>
    </w:p>
    <w:tbl>
      <w:tblPr>
        <w:tblW w:w="10633" w:type="dxa"/>
        <w:jc w:val="left"/>
        <w:tblInd w:w="-1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64"/>
        <w:gridCol w:w="1987"/>
        <w:gridCol w:w="3267"/>
        <w:gridCol w:w="1132"/>
        <w:gridCol w:w="1136"/>
        <w:gridCol w:w="848"/>
        <w:gridCol w:w="852"/>
        <w:gridCol w:w="845"/>
      </w:tblGrid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2017/18 год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2018/19 год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2019/20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2020/21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2021/22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год</w:t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Федеральный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Медалисты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705" w:leader="none"/>
              </w:tabs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ab/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Фестиваль «Долг. Честь.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Родина»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 место</w:t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Слет детских общественных организаций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Фестиваль творчества детей и молодежи «Зажги свою звезду»»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лауреты конкурса</w:t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Кросс «Золотая осень»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этап Всероссийской предметной олимпиады школьников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4призовых места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2призовых места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 призовых места нач.кл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Игра «Что? Где? Когда?»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 место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 место</w:t>
            </w:r>
          </w:p>
        </w:tc>
      </w:tr>
      <w:tr>
        <w:trPr/>
        <w:tc>
          <w:tcPr>
            <w:tcW w:w="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Всероссийский фестиваль краеведческих объединений «Краефест»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Региональные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Предметные олимпиады школьников по биологии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Региональные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Предметные олимпиады школьников по физкультуре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Региональные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Предметные олимпиады школьников по русскому языку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1,3 место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Уч-ся нач.кл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      </w:t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</w:t>
      </w:r>
      <w:r>
        <w:rPr>
          <w:rFonts w:cs="Times New Roman" w:ascii="Times New Roman" w:hAnsi="Times New Roman"/>
          <w:b/>
          <w:sz w:val="24"/>
          <w:szCs w:val="24"/>
        </w:rPr>
        <w:t>3.Достижения педагогических работников ОУ.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Отмечаются личные достижения или достижения педагогического коллектива в конкурсах, фестивалях, выставках по профилю профессиональной деятельности.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>Таблица 18</w:t>
      </w:r>
    </w:p>
    <w:tbl>
      <w:tblPr>
        <w:tblW w:w="11056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24"/>
        <w:gridCol w:w="4679"/>
        <w:gridCol w:w="1560"/>
        <w:gridCol w:w="1560"/>
        <w:gridCol w:w="1415"/>
        <w:gridCol w:w="1417"/>
      </w:tblGrid>
      <w:tr>
        <w:trPr/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2018/19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2019/20год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2020/2021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2021/2022</w:t>
            </w:r>
          </w:p>
        </w:tc>
      </w:tr>
      <w:tr>
        <w:trPr/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Федеральный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Почетный работник общего образования.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Федеральный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Почетная грамота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 РФ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Уразалиева С.Ж.</w:t>
            </w:r>
          </w:p>
        </w:tc>
      </w:tr>
      <w:tr>
        <w:trPr/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Региональный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Почетная грамота Оренбургской области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Лысенко А.Ю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Нургалиева Ж.Ж.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Кичатова Е.И.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Шималаева К.Д.</w:t>
            </w:r>
          </w:p>
        </w:tc>
      </w:tr>
      <w:tr>
        <w:trPr/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Лауреат премии администрации Первомайского района. Грамота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327" w:hRule="atLeast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Районный конкурс «Учитель года- 2017».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Гайнуллина Р.И.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Муниципальный. Почетная грамота главы Первомайского района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Туганова У.А.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ind w:left="360" w:hanging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pict>
          <v:shape id="shape_0" coordsize="27801,29709" path="m27800,29708l0,29708l0,0l27800,0l27800,29708e" fillcolor="white" stroked="f" o:allowincell="f" style="position:absolute;margin-left:-4057.9pt;margin-top:-2689.5pt;width:787.95pt;height:842.1pt;mso-wrap-style:none;v-text-anchor:middle">
            <v:fill o:detectmouseclick="t" type="solid" color2="black"/>
            <v:stroke color="#3465a4" joinstyle="round" endcap="flat"/>
            <w10:wrap type="none"/>
          </v:shape>
        </w:pict>
      </w:r>
      <w:r>
        <w:rPr>
          <w:rFonts w:cs="Times New Roman" w:ascii="Times New Roman" w:hAnsi="Times New Roman"/>
          <w:b/>
          <w:sz w:val="24"/>
          <w:szCs w:val="24"/>
        </w:rPr>
        <w:t>4.Основные положения программы развития ОУ.</w:t>
      </w:r>
    </w:p>
    <w:p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Наименование Программы:</w:t>
      </w:r>
    </w:p>
    <w:p>
      <w:pPr>
        <w:pStyle w:val="Normal"/>
        <w:ind w:firstLine="567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Программа развития муниципального бюджетного  общеобразовательного учреждения «Мансуровская средняя общеобразовательная школа»  Первомайского  района Оренбургской области (2019 – 2024 гг.)</w:t>
      </w:r>
    </w:p>
    <w:p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Цель Программы:</w:t>
      </w:r>
    </w:p>
    <w:p>
      <w:pPr>
        <w:pStyle w:val="Normal"/>
        <w:ind w:firstLine="567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Реализация единых образовательных линий в процессе приведения существующей школьной образовательной системы</w:t>
      </w:r>
    </w:p>
    <w:p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Задачи Программы: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4"/>
          <w:szCs w:val="24"/>
          <w:u w:val="single"/>
        </w:rPr>
      </w:pPr>
      <w:r>
        <w:rPr>
          <w:rFonts w:cs="Times New Roman" w:ascii="Times New Roman" w:hAnsi="Times New Roman"/>
          <w:i/>
          <w:sz w:val="24"/>
          <w:szCs w:val="24"/>
          <w:u w:val="single"/>
        </w:rPr>
        <w:t>Задачи образования:</w:t>
      </w:r>
    </w:p>
    <w:p>
      <w:pPr>
        <w:pStyle w:val="Style31"/>
        <w:numPr>
          <w:ilvl w:val="0"/>
          <w:numId w:val="6"/>
        </w:numPr>
        <w:tabs>
          <w:tab w:val="clear" w:pos="708"/>
          <w:tab w:val="left" w:pos="398" w:leader="none"/>
        </w:tabs>
        <w:spacing w:lineRule="auto" w:line="276" w:before="0" w:after="0"/>
        <w:ind w:left="0" w:hanging="0"/>
        <w:contextualSpacing/>
        <w:rPr/>
      </w:pPr>
      <w:r>
        <w:rPr/>
        <w:t xml:space="preserve">сформировать ключевые компетентности учащихся в решении информационных, коммуникативных и  учебных образовательных задач; 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398" w:leader="none"/>
        </w:tabs>
        <w:spacing w:before="0" w:after="0"/>
        <w:ind w:left="0" w:hanging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осуществить индивидуализацию образовательного процесса на основе использования средств ИКТ, через формирование средств и способов самостоятельного развития и продвижения ученика в образовательном процессе; </w:t>
      </w:r>
    </w:p>
    <w:p>
      <w:pPr>
        <w:pStyle w:val="Style31"/>
        <w:numPr>
          <w:ilvl w:val="0"/>
          <w:numId w:val="6"/>
        </w:numPr>
        <w:tabs>
          <w:tab w:val="clear" w:pos="708"/>
          <w:tab w:val="left" w:pos="392" w:leader="none"/>
        </w:tabs>
        <w:spacing w:lineRule="auto" w:line="276" w:before="0" w:after="0"/>
        <w:ind w:left="0" w:hanging="0"/>
        <w:contextualSpacing/>
        <w:rPr/>
      </w:pPr>
      <w:r>
        <w:rPr/>
        <w:t>сохранить и укрепить физическое и психическое здоровье, безопасность учащихся, обеспечить их эмоциональное благополучие.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Style w:val="Style24"/>
          <w:rFonts w:cs="Times New Roman" w:ascii="Times New Roman" w:hAnsi="Times New Roman"/>
          <w:sz w:val="24"/>
          <w:szCs w:val="24"/>
          <w:u w:val="single"/>
        </w:rPr>
        <w:t>Задачи кадрового обеспечения: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2" w:leader="none"/>
        </w:tabs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разработка системы нормативов и регламентов, необходимых для обеспечения реализации основных образовательных программ и достижения планируемых результатов общего образования в свете требований ФГОС;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2" w:leader="none"/>
        </w:tabs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укомплектованность кадрами, соответствующими профилю преподаваемой дисциплины и необходимой квалификации, способными к инновационной профессиональной деятельности, обладающими необходимым уровнем методологической культуры и сформированной готовностью к непрерывному образованию;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2" w:leader="none"/>
        </w:tabs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создание условий для взаимодействия с учреждениями дополнительного образования;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2" w:leader="none"/>
        </w:tabs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использование инновационного опыта других образовательных учреждений;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2" w:leader="none"/>
        </w:tabs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</w:rPr>
        <w:t>проведение комплексных мониторинговых исследований результатов педагогов и образовательного процесса.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Style w:val="Style24"/>
          <w:rFonts w:cs="Times New Roman" w:ascii="Times New Roman" w:hAnsi="Times New Roman"/>
          <w:sz w:val="24"/>
          <w:szCs w:val="24"/>
          <w:u w:val="single"/>
        </w:rPr>
        <w:t>Задачи материально-технического обеспечения: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2" w:leader="none"/>
        </w:tabs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разработка и реализация плана финансовой поддержки и материального обеспечения программы развития;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2" w:leader="none"/>
        </w:tabs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создание необходимой материально-технической базы, обеспечивающей высокое качество общего и дополнительного образования.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Style w:val="Style24"/>
          <w:rFonts w:cs="Times New Roman" w:ascii="Times New Roman" w:hAnsi="Times New Roman"/>
          <w:sz w:val="24"/>
          <w:szCs w:val="24"/>
          <w:u w:val="single"/>
        </w:rPr>
        <w:t>Задачи управления: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2" w:leader="none"/>
        </w:tabs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разработка и реализация концепции эффективного управления всеми образовательными структурами и персоналом, включенным в реализацию программы развития;</w:t>
      </w:r>
    </w:p>
    <w:p>
      <w:pPr>
        <w:pStyle w:val="Normal"/>
        <w:numPr>
          <w:ilvl w:val="0"/>
          <w:numId w:val="6"/>
        </w:numPr>
        <w:tabs>
          <w:tab w:val="clear" w:pos="708"/>
          <w:tab w:val="left" w:pos="392" w:leader="none"/>
        </w:tabs>
        <w:spacing w:before="0" w:after="0"/>
        <w:ind w:left="0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организация и проведение курсов подготовки и переподготовки, учебных семинаров, научно-практических конференций;</w:t>
      </w:r>
    </w:p>
    <w:p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совершенствование организации ученического самоуправления</w:t>
      </w:r>
    </w:p>
    <w:p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Сроки реализации Программы: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2019 – 2024 г.</w:t>
      </w:r>
    </w:p>
    <w:p>
      <w:pPr>
        <w:pStyle w:val="NoSpacing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Этапы реализации Программ:</w:t>
      </w:r>
    </w:p>
    <w:p>
      <w:pPr>
        <w:pStyle w:val="Normal"/>
        <w:widowControl w:val="false"/>
        <w:spacing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>I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этап (2019-2020 годы) –  констатирующий; </w:t>
      </w:r>
    </w:p>
    <w:p>
      <w:pPr>
        <w:pStyle w:val="Normal"/>
        <w:widowControl w:val="false"/>
        <w:spacing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Выявление перспективных направлений развития школы и моделирование ее нового качественного состояния в условиях модернизации современной школы</w:t>
      </w:r>
    </w:p>
    <w:p>
      <w:pPr>
        <w:pStyle w:val="Normal"/>
        <w:widowControl w:val="false"/>
        <w:spacing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II этап (2021-2022 годы) – формирующий;</w:t>
      </w:r>
    </w:p>
    <w:p>
      <w:pPr>
        <w:pStyle w:val="Normal"/>
        <w:widowControl w:val="false"/>
        <w:spacing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Переход образовательного учреждения в новое качественное состояние</w:t>
      </w:r>
    </w:p>
    <w:p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val="en-US"/>
        </w:rPr>
        <w:t>III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этап (2023-2024 годы) – рефлексивно-обобщающий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достигнутых результатов и определение перспектив дальнейшего развития школы. Фиксация созданных положительных образовательных практик и их закрепление в локальных нормативных актах школы.</w:t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Раздел 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>IV</w:t>
      </w:r>
      <w:r>
        <w:rPr>
          <w:rFonts w:cs="Times New Roman" w:ascii="Times New Roman" w:hAnsi="Times New Roman"/>
          <w:b/>
          <w:sz w:val="24"/>
          <w:szCs w:val="24"/>
        </w:rPr>
        <w:t xml:space="preserve">. </w:t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Сведения об уровне подготовки выпускников 4, 9, 11 классов.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1. Результаты итоговой аттестации выпускников 4, 9, 11 классов.</w:t>
      </w:r>
    </w:p>
    <w:p>
      <w:pPr>
        <w:pStyle w:val="Normal"/>
        <w:tabs>
          <w:tab w:val="clear" w:pos="708"/>
          <w:tab w:val="left" w:pos="1980" w:leader="none"/>
          <w:tab w:val="right" w:pos="935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Результаты итоговой аттестации выпускников 4,9 класса Назаровской ООШ</w:t>
        <w:tab/>
      </w:r>
    </w:p>
    <w:p>
      <w:pPr>
        <w:pStyle w:val="Normal"/>
        <w:tabs>
          <w:tab w:val="clear" w:pos="708"/>
          <w:tab w:val="left" w:pos="1980" w:leader="none"/>
          <w:tab w:val="right" w:pos="9355" w:leader="none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19</w:t>
      </w:r>
    </w:p>
    <w:tbl>
      <w:tblPr>
        <w:tblW w:w="7796" w:type="dxa"/>
        <w:jc w:val="left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135"/>
        <w:gridCol w:w="1699"/>
        <w:gridCol w:w="1559"/>
        <w:gridCol w:w="994"/>
        <w:gridCol w:w="1132"/>
        <w:gridCol w:w="1276"/>
      </w:tblGrid>
      <w:tr>
        <w:trPr>
          <w:cantSplit w:val="true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Годы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выпуска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Количество</w:t>
            </w:r>
          </w:p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выпускников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Результаты итоговой аттестации</w:t>
            </w:r>
          </w:p>
        </w:tc>
      </w:tr>
      <w:tr>
        <w:trPr>
          <w:cantSplit w:val="true"/>
        </w:trPr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9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аттестовано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«4 и 5»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%</w:t>
            </w:r>
          </w:p>
        </w:tc>
      </w:tr>
      <w:tr>
        <w:trPr/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2017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-1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8г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4кл-4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 кл-2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</w:p>
        </w:tc>
      </w:tr>
      <w:tr>
        <w:trPr/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2018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-1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9г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 кл-5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 кл-3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2019-2020г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4кл-3чел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9кл-0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66,7</w:t>
            </w:r>
          </w:p>
        </w:tc>
      </w:tr>
      <w:tr>
        <w:trPr/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2020-2021г.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4кл-  2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9кл-4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</w:p>
        </w:tc>
      </w:tr>
      <w:tr>
        <w:trPr/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2021-2022 г.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 кл – 2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 кл - 4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</w:t>
            </w:r>
          </w:p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</w:tr>
    </w:tbl>
    <w:p>
      <w:pPr>
        <w:pStyle w:val="Normal"/>
        <w:tabs>
          <w:tab w:val="clear" w:pos="708"/>
          <w:tab w:val="left" w:pos="1980" w:leader="none"/>
          <w:tab w:val="right" w:pos="935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Результаты итоговой аттестации выпускников 4,9,11 классов МБОУ «Мансуровская СОШ»</w:t>
      </w:r>
    </w:p>
    <w:p>
      <w:pPr>
        <w:pStyle w:val="Normal"/>
        <w:tabs>
          <w:tab w:val="clear" w:pos="708"/>
          <w:tab w:val="left" w:pos="1980" w:leader="none"/>
          <w:tab w:val="right" w:pos="935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>Таблица 20</w:t>
      </w:r>
    </w:p>
    <w:tbl>
      <w:tblPr>
        <w:tblW w:w="7796" w:type="dxa"/>
        <w:jc w:val="left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73"/>
        <w:gridCol w:w="1561"/>
        <w:gridCol w:w="1559"/>
        <w:gridCol w:w="994"/>
        <w:gridCol w:w="1132"/>
        <w:gridCol w:w="1276"/>
      </w:tblGrid>
      <w:tr>
        <w:trPr>
          <w:cantSplit w:val="true"/>
        </w:trPr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Годы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выпуска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выпускников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итоговой аттестации</w:t>
            </w:r>
          </w:p>
        </w:tc>
      </w:tr>
      <w:tr>
        <w:trPr>
          <w:cantSplit w:val="true"/>
        </w:trPr>
        <w:tc>
          <w:tcPr>
            <w:tcW w:w="12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аттестовано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 и 5»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>
        <w:trPr/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4кл- 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9кл-  7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11кл-2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57,1 %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>
        <w:trPr/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4кл- 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9кл-  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11кл-5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</w:tr>
      <w:tr>
        <w:trPr/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2019-2020г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4кл-4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9кл-7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11кл-5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7(2-ОВЗ)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</w:tr>
      <w:tr>
        <w:trPr/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2020-2021г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4кл-3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9кл-4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11кл-3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66,6%</w:t>
            </w:r>
          </w:p>
        </w:tc>
      </w:tr>
      <w:tr>
        <w:trPr/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 –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 – 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 –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33,3%</w:t>
            </w:r>
          </w:p>
        </w:tc>
      </w:tr>
    </w:tbl>
    <w:p>
      <w:pPr>
        <w:pStyle w:val="NoSpacing"/>
        <w:ind w:left="1146" w:hanging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Spacing"/>
        <w:numPr>
          <w:ilvl w:val="2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Трудоустройство выпускников 9 классов за последние три года.    </w:t>
      </w:r>
    </w:p>
    <w:p>
      <w:pPr>
        <w:pStyle w:val="NoSpacing"/>
        <w:ind w:left="1146" w:hanging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Таблица 21         </w:t>
      </w:r>
    </w:p>
    <w:tbl>
      <w:tblPr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98"/>
        <w:gridCol w:w="1574"/>
        <w:gridCol w:w="1196"/>
        <w:gridCol w:w="1190"/>
        <w:gridCol w:w="945"/>
        <w:gridCol w:w="1432"/>
        <w:gridCol w:w="1935"/>
      </w:tblGrid>
      <w:tr>
        <w:trPr/>
        <w:tc>
          <w:tcPr>
            <w:tcW w:w="1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33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Продолжили обучение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учатся, не работают</w:t>
            </w: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% трудоустройства</w:t>
            </w:r>
          </w:p>
        </w:tc>
      </w:tr>
      <w:tr>
        <w:trPr/>
        <w:tc>
          <w:tcPr>
            <w:tcW w:w="12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школе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ССУЗ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ПУ</w:t>
            </w:r>
          </w:p>
        </w:tc>
        <w:tc>
          <w:tcPr>
            <w:tcW w:w="14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85,7%</w:t>
            </w:r>
          </w:p>
        </w:tc>
      </w:tr>
      <w:tr>
        <w:trPr/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</w:tr>
      <w:tr>
        <w:trPr/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2021-2022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</w:tr>
    </w:tbl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Spacing"/>
        <w:numPr>
          <w:ilvl w:val="2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Трудоустройство выпускников 11 классов за последние три года.     </w:t>
      </w:r>
    </w:p>
    <w:p>
      <w:pPr>
        <w:pStyle w:val="NoSpacing"/>
        <w:ind w:left="1146" w:hanging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Таблица 22</w:t>
      </w:r>
    </w:p>
    <w:tbl>
      <w:tblPr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98"/>
        <w:gridCol w:w="1574"/>
        <w:gridCol w:w="1196"/>
        <w:gridCol w:w="1190"/>
        <w:gridCol w:w="945"/>
        <w:gridCol w:w="1432"/>
        <w:gridCol w:w="1935"/>
      </w:tblGrid>
      <w:tr>
        <w:trPr/>
        <w:tc>
          <w:tcPr>
            <w:tcW w:w="1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33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Продолжили обучение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Spacing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учатся, не работают</w:t>
            </w:r>
          </w:p>
        </w:tc>
        <w:tc>
          <w:tcPr>
            <w:tcW w:w="1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% трудоустройства</w:t>
            </w:r>
          </w:p>
        </w:tc>
      </w:tr>
      <w:tr>
        <w:trPr/>
        <w:tc>
          <w:tcPr>
            <w:tcW w:w="12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вузах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ССУЗ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ПУ</w:t>
            </w:r>
          </w:p>
        </w:tc>
        <w:tc>
          <w:tcPr>
            <w:tcW w:w="14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</w:tr>
      <w:tr>
        <w:trPr/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</w:tr>
      <w:tr>
        <w:trPr/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2021-2022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100%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Раздел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val="en-US"/>
        </w:rPr>
        <w:t>V</w:t>
      </w:r>
      <w:r>
        <w:rPr>
          <w:rFonts w:cs="Times New Roman" w:ascii="Times New Roman" w:hAnsi="Times New Roman"/>
          <w:b/>
          <w:sz w:val="24"/>
          <w:szCs w:val="24"/>
        </w:rPr>
        <w:t>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Система воспитательной работы МБОУ «Мансуровская СОШ»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Единство обучения и воспитания – важнейшее условие эффективности современного образовательного процесса.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Воспитательная система- это комплекс воспитательный целей, субъектов их реализующих в процессе целенаправленной деятельности, отношений, возникающих между ее участниками. Это совокупность дел, отношений, ежечасно способствующих развитию человека и школы, освоению и развитию всеми людьми школы ее ценностей.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</w:t>
      </w:r>
      <w:r>
        <w:rPr>
          <w:rFonts w:ascii="Times New Roman" w:hAnsi="Times New Roman"/>
          <w:sz w:val="24"/>
          <w:szCs w:val="24"/>
        </w:rPr>
        <w:t xml:space="preserve"> построения воспитательной системы школы ориентируются на решении 3-х блок - задач: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-помочь ребенку в его жизненном самоопределении.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вооружить его средствами самореализации.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помочь в его самоорганизации.</w:t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Приоритетные направления воспитательной системы  Мансуровской школы: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модели воспитательной системы ОУ.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роли патриотического воспитания, как важной составляющей учебного процесса..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качества деятельности классного руководителя. Административный контроль и анализ деятельности.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и совершенствование деятельности блоков дополнительного образования. Вовлечение педагогов  в участие в конкурсных и фестивальных программах.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Вовлечение учащихся старших классов в новые виды общественно- полезной деятельности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эффективности культурно - массовой работы.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мероприятиях фестивального и конкурсного характера.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деятельности старшей вожатой.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Вовлечение в образовательный процесс родительских комитетов классов и родителей в целом.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системы воспитания путем вовлечения  семьи в реализации воспитательных программ ОУ.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 и задачи педагогического коллектива по реализации деятельности воспитательной системы школы: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Цель работы: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 w:val="false"/>
          <w:bCs w:val="false"/>
          <w:sz w:val="24"/>
          <w:szCs w:val="24"/>
        </w:rPr>
        <w:t>воспитание личности, способной строить жизнь достойную человека. Формирование у растущего человека целостного восприятия окружающего мира, чувства сопричастности к его судьбам, толерантности.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Задачи: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238"/>
        <w:gridCol w:w="4487"/>
        <w:gridCol w:w="4055"/>
      </w:tblGrid>
      <w:tr>
        <w:trPr/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before="0" w:after="20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№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before="0" w:after="20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Задача</w:t>
            </w:r>
          </w:p>
        </w:tc>
        <w:tc>
          <w:tcPr>
            <w:tcW w:w="4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spacing w:before="0" w:after="200"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Формы работы</w:t>
            </w:r>
          </w:p>
        </w:tc>
      </w:tr>
      <w:tr>
        <w:trPr/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Патриотическое воспитпние учащихся в соответствии с целевыми программами РФ, Оренбургской области, Первомайского района</w:t>
            </w:r>
          </w:p>
        </w:tc>
        <w:tc>
          <w:tcPr>
            <w:tcW w:w="4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 Акции, митинги, благотворительные концерты</w:t>
            </w:r>
          </w:p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 Военно — спортивные игры</w:t>
            </w:r>
          </w:p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 Встречи с ветеранами</w:t>
            </w:r>
          </w:p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4. Конкурсы рисунков, плакатов, инсценированной песни</w:t>
            </w:r>
          </w:p>
        </w:tc>
      </w:tr>
      <w:tr>
        <w:trPr/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Гражданское воспитание в духе любви и уважения традиций. Поддержание важнейших событий года</w:t>
            </w:r>
          </w:p>
        </w:tc>
        <w:tc>
          <w:tcPr>
            <w:tcW w:w="4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Общешкольные мероприятиях</w:t>
            </w:r>
          </w:p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Конкурсы рисунков, плакатов</w:t>
            </w:r>
          </w:p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Экскурсии</w:t>
            </w:r>
          </w:p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Субботники, трудовые десанты</w:t>
            </w:r>
          </w:p>
        </w:tc>
      </w:tr>
      <w:tr>
        <w:trPr/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Формирование психофизического здоровья учащихся, здорового образа жизни</w:t>
            </w:r>
          </w:p>
        </w:tc>
        <w:tc>
          <w:tcPr>
            <w:tcW w:w="4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 Организация уроков физкультуры (3 часа в неделю)</w:t>
            </w:r>
          </w:p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 Дни здоровья</w:t>
            </w:r>
          </w:p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 Работа спортивных объединений</w:t>
            </w:r>
          </w:p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4. Проведение и участие в соревнованиях различного уровня</w:t>
            </w:r>
          </w:p>
        </w:tc>
      </w:tr>
      <w:tr>
        <w:trPr/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Толерантное воспитание школьников</w:t>
            </w:r>
          </w:p>
        </w:tc>
        <w:tc>
          <w:tcPr>
            <w:tcW w:w="4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 Участие в фестивалях всех уровней</w:t>
            </w:r>
          </w:p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 Проведение классных часов на формирование толерантных отношений</w:t>
            </w:r>
          </w:p>
        </w:tc>
      </w:tr>
      <w:tr>
        <w:trPr/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Совершенствование модели ученического самоуправления, вовлечение в новые виды общественно — полезной деятельности</w:t>
            </w:r>
          </w:p>
        </w:tc>
        <w:tc>
          <w:tcPr>
            <w:tcW w:w="4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 Продолжить проведение мероприятий в стиле КТД</w:t>
            </w:r>
          </w:p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 Участие в фестивалях, молодежных форумах</w:t>
            </w:r>
          </w:p>
        </w:tc>
      </w:tr>
      <w:tr>
        <w:trPr/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Укрепление традиций школьного коллектива</w:t>
            </w:r>
          </w:p>
        </w:tc>
        <w:tc>
          <w:tcPr>
            <w:tcW w:w="4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 Проведение традиционных общешкольных мероприятий</w:t>
            </w:r>
          </w:p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 КТД</w:t>
            </w:r>
          </w:p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 Традиционные праздники</w:t>
            </w:r>
          </w:p>
        </w:tc>
      </w:tr>
      <w:tr>
        <w:trPr/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8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Обеспечение образовательного и воспитательного процессов через взаимодействие с родителями и учреждениями дополнительного образования</w:t>
            </w:r>
          </w:p>
        </w:tc>
        <w:tc>
          <w:tcPr>
            <w:tcW w:w="4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1. Регулярные встечи с представителями родительских комитетов классов</w:t>
            </w:r>
          </w:p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2. Проведение родительских собраний классные (1 раз в четверть), общешкольные  (1 раз в полугодие)</w:t>
            </w:r>
          </w:p>
          <w:p>
            <w:pPr>
              <w:pStyle w:val="Style35"/>
              <w:widowControl w:val="false"/>
              <w:spacing w:lineRule="auto" w:line="240" w:before="0" w:after="200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3. Проведение мероприятий с участием</w:t>
            </w:r>
          </w:p>
        </w:tc>
      </w:tr>
    </w:tbl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Система традиций.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деятельности воспитательной системы школы сложилась определенная система традиций различной направленности: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-Учебно- познавательная.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Гражданско- патриотическая.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-Культурно- массовая.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-Спортивно- оздоровительная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-Общественно- полезная.</w:t>
      </w:r>
    </w:p>
    <w:p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10300" cy="8535670"/>
            <wp:effectExtent l="0" t="0" r="0" b="0"/>
            <wp:wrapSquare wrapText="largest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sectPr>
      <w:headerReference w:type="even" r:id="rId4"/>
      <w:headerReference w:type="default" r:id="rId5"/>
      <w:headerReference w:type="first" r:id="rId6"/>
      <w:type w:val="nextPage"/>
      <w:pgSz w:w="11906" w:h="16838"/>
      <w:pgMar w:left="1276" w:right="850" w:gutter="0" w:header="708" w:top="851" w:footer="0" w:bottom="70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11.25pt;height:11.25pt" o:bullet="t">
        <v:imagedata r:id="rId1" o:title=""/>
      </v:shape>
    </w:pict>
  </w:numPicBullet>
  <w:abstractNum w:abstractNumId="1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2"/>
      <w:numFmt w:val="decimal"/>
      <w:lvlText w:val="%1.%2."/>
      <w:lvlJc w:val="left"/>
      <w:pPr>
        <w:tabs>
          <w:tab w:val="num" w:pos="0"/>
        </w:tabs>
        <w:ind w:left="1680" w:hanging="4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8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780" w:hanging="7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04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940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7200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100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9360" w:hanging="1800"/>
      </w:pPr>
      <w:rPr/>
    </w:lvl>
  </w:abstractNum>
  <w:abstractNum w:abstractNumId="3">
    <w:lvl w:ilvl="0">
      <w:start w:val="4"/>
      <w:numFmt w:val="decimal"/>
      <w:lvlText w:val="%1."/>
      <w:lvlJc w:val="left"/>
      <w:pPr>
        <w:tabs>
          <w:tab w:val="num" w:pos="0"/>
        </w:tabs>
        <w:ind w:left="540" w:hanging="540"/>
      </w:pPr>
      <w:rPr/>
    </w:lvl>
    <w:lvl w:ilvl="1">
      <w:start w:val="2"/>
      <w:numFmt w:val="decimal"/>
      <w:lvlText w:val="%1.%2."/>
      <w:lvlJc w:val="left"/>
      <w:pPr>
        <w:tabs>
          <w:tab w:val="num" w:pos="0"/>
        </w:tabs>
        <w:ind w:left="753" w:hanging="54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46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59" w:hanging="7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932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5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718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931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504" w:hanging="1800"/>
      </w:pPr>
      <w:rPr/>
    </w:lvl>
  </w:abstractNum>
  <w:abstractNum w:abstractNumId="4">
    <w:lvl w:ilvl="0"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5">
    <w:lvl w:ilvl="0">
      <w:start w:val="1"/>
      <w:numFmt w:val="decimal"/>
      <w:lvlText w:val="1.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4"/>
        <w:spacing w:val="0"/>
        <w:i w:val="false"/>
        <w:u w:val="none"/>
        <w:b w:val="false"/>
        <w:szCs w:val="24"/>
        <w:iCs w:val="false"/>
        <w:bCs w:val="false"/>
        <w:w w:val="100"/>
        <w:rFonts w:ascii="Times New Roman" w:hAnsi="Times New Roman" w:eastAsia="Times New Roman" w:cs="Times New Roman"/>
        <w:color w:val="000000"/>
        <w:lang w:val="ru-RU" w:eastAsia="ru-RU" w:bidi="ru-RU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Strong" w:uiPriority="0" w:semiHidden="0" w:unhideWhenUsed="0" w:qFormat="1"/>
    <w:lsdException w:name="Emphasis" w:uiPriority="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408df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14"/>
    <w:uiPriority w:val="99"/>
    <w:qFormat/>
    <w:rsid w:val="0035680c"/>
    <w:rPr>
      <w:rFonts w:ascii="Times New Roman" w:hAnsi="Times New Roman" w:eastAsia="Times New Roman" w:cs="Times New Roman"/>
      <w:sz w:val="20"/>
      <w:szCs w:val="20"/>
    </w:rPr>
  </w:style>
  <w:style w:type="character" w:styleId="1" w:customStyle="1">
    <w:name w:val="Заголовок 1 Знак"/>
    <w:basedOn w:val="DefaultParagraphFont"/>
    <w:link w:val="111"/>
    <w:qFormat/>
    <w:rsid w:val="0035680c"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Style15" w:customStyle="1">
    <w:name w:val="Нижний колонтитул Знак"/>
    <w:basedOn w:val="DefaultParagraphFont"/>
    <w:link w:val="15"/>
    <w:uiPriority w:val="99"/>
    <w:qFormat/>
    <w:rsid w:val="0035680c"/>
    <w:rPr>
      <w:rFonts w:ascii="Times New Roman" w:hAnsi="Times New Roman" w:eastAsia="Times New Roman" w:cs="Times New Roman"/>
      <w:sz w:val="20"/>
      <w:szCs w:val="20"/>
    </w:rPr>
  </w:style>
  <w:style w:type="character" w:styleId="Style16" w:customStyle="1">
    <w:name w:val="Основной текст с отступом Знак"/>
    <w:basedOn w:val="DefaultParagraphFont"/>
    <w:qFormat/>
    <w:rsid w:val="0035680c"/>
    <w:rPr>
      <w:rFonts w:ascii="Times New Roman" w:hAnsi="Times New Roman" w:eastAsia="Times New Roman" w:cs="Times New Roman"/>
      <w:sz w:val="24"/>
      <w:szCs w:val="24"/>
    </w:rPr>
  </w:style>
  <w:style w:type="character" w:styleId="Style17" w:customStyle="1">
    <w:name w:val="Текст выноски Знак"/>
    <w:basedOn w:val="DefaultParagraphFont"/>
    <w:link w:val="BalloonText"/>
    <w:uiPriority w:val="99"/>
    <w:qFormat/>
    <w:rsid w:val="0035680c"/>
    <w:rPr>
      <w:rFonts w:ascii="Tahoma" w:hAnsi="Tahoma" w:eastAsia="Times New Roman" w:cs="Times New Roman"/>
      <w:sz w:val="16"/>
      <w:szCs w:val="16"/>
    </w:rPr>
  </w:style>
  <w:style w:type="character" w:styleId="Strong">
    <w:name w:val="Strong"/>
    <w:qFormat/>
    <w:rsid w:val="0035680c"/>
    <w:rPr>
      <w:b/>
      <w:bCs/>
    </w:rPr>
  </w:style>
  <w:style w:type="character" w:styleId="Zag11" w:customStyle="1">
    <w:name w:val="Zag_11"/>
    <w:qFormat/>
    <w:rsid w:val="00d414b5"/>
    <w:rPr/>
  </w:style>
  <w:style w:type="character" w:styleId="Style18" w:customStyle="1">
    <w:name w:val="Текст сноски Знак"/>
    <w:basedOn w:val="DefaultParagraphFont"/>
    <w:link w:val="17"/>
    <w:uiPriority w:val="99"/>
    <w:qFormat/>
    <w:rsid w:val="00d414b5"/>
    <w:rPr>
      <w:rFonts w:ascii="Times New Roman" w:hAnsi="Times New Roman" w:eastAsia="Times New Roman" w:cs="Times New Roman"/>
      <w:sz w:val="24"/>
      <w:szCs w:val="24"/>
    </w:rPr>
  </w:style>
  <w:style w:type="character" w:styleId="Style19" w:customStyle="1">
    <w:name w:val="Символ сноски"/>
    <w:uiPriority w:val="99"/>
    <w:qFormat/>
    <w:rsid w:val="00d414b5"/>
    <w:rPr>
      <w:vertAlign w:val="superscript"/>
    </w:rPr>
  </w:style>
  <w:style w:type="character" w:styleId="11" w:customStyle="1">
    <w:name w:val="Знак сноски1"/>
    <w:qFormat/>
    <w:rsid w:val="00f408df"/>
    <w:rPr>
      <w:vertAlign w:val="superscript"/>
    </w:rPr>
  </w:style>
  <w:style w:type="character" w:styleId="Style20" w:customStyle="1">
    <w:name w:val="Текст концевой сноски Знак"/>
    <w:basedOn w:val="DefaultParagraphFont"/>
    <w:link w:val="18"/>
    <w:uiPriority w:val="99"/>
    <w:semiHidden/>
    <w:qFormat/>
    <w:rsid w:val="00d414b5"/>
    <w:rPr>
      <w:rFonts w:ascii="Times New Roman" w:hAnsi="Times New Roman" w:eastAsia="Times New Roman" w:cs="Times New Roman"/>
      <w:sz w:val="20"/>
      <w:szCs w:val="20"/>
    </w:rPr>
  </w:style>
  <w:style w:type="character" w:styleId="Style21" w:customStyle="1">
    <w:name w:val="Символ концевой сноски"/>
    <w:uiPriority w:val="99"/>
    <w:semiHidden/>
    <w:unhideWhenUsed/>
    <w:qFormat/>
    <w:rsid w:val="00d414b5"/>
    <w:rPr>
      <w:vertAlign w:val="superscript"/>
    </w:rPr>
  </w:style>
  <w:style w:type="character" w:styleId="12" w:customStyle="1">
    <w:name w:val="Знак концевой сноски1"/>
    <w:qFormat/>
    <w:rsid w:val="00f408df"/>
    <w:rPr>
      <w:vertAlign w:val="superscript"/>
    </w:rPr>
  </w:style>
  <w:style w:type="character" w:styleId="Style22" w:customStyle="1">
    <w:name w:val="Основной текст Знак"/>
    <w:basedOn w:val="DefaultParagraphFont"/>
    <w:uiPriority w:val="99"/>
    <w:semiHidden/>
    <w:qFormat/>
    <w:rsid w:val="00ba4672"/>
    <w:rPr/>
  </w:style>
  <w:style w:type="character" w:styleId="3" w:customStyle="1">
    <w:name w:val="Основной текст (3)_"/>
    <w:basedOn w:val="DefaultParagraphFont"/>
    <w:link w:val="31"/>
    <w:qFormat/>
    <w:rsid w:val="001e1fb6"/>
    <w:rPr>
      <w:rFonts w:ascii="Times New Roman" w:hAnsi="Times New Roman" w:eastAsia="Times New Roman" w:cs="Times New Roman"/>
      <w:b/>
      <w:bCs/>
      <w:shd w:fill="FFFFFF" w:val="clear"/>
    </w:rPr>
  </w:style>
  <w:style w:type="character" w:styleId="2" w:customStyle="1">
    <w:name w:val="Основной текст (2)_"/>
    <w:basedOn w:val="DefaultParagraphFont"/>
    <w:qFormat/>
    <w:rsid w:val="001e1fb6"/>
    <w:rPr>
      <w:rFonts w:ascii="Times New Roman" w:hAnsi="Times New Roman" w:eastAsia="Times New Roman" w:cs="Times New Roman"/>
      <w:shd w:fill="FFFFFF" w:val="clear"/>
    </w:rPr>
  </w:style>
  <w:style w:type="character" w:styleId="21" w:customStyle="1">
    <w:name w:val="Основной текст (2) + Полужирный"/>
    <w:basedOn w:val="2"/>
    <w:qFormat/>
    <w:rsid w:val="001e1fb6"/>
    <w:rPr>
      <w:rFonts w:ascii="Times New Roman" w:hAnsi="Times New Roman" w:eastAsia="Times New Roman" w:cs="Times New Roman"/>
      <w:b/>
      <w:bCs/>
      <w:color w:val="000000"/>
      <w:spacing w:val="0"/>
      <w:w w:val="100"/>
      <w:sz w:val="24"/>
      <w:szCs w:val="24"/>
      <w:shd w:fill="FFFFFF" w:val="clear"/>
      <w:lang w:val="ru-RU" w:eastAsia="ru-RU" w:bidi="ru-RU"/>
    </w:rPr>
  </w:style>
  <w:style w:type="character" w:styleId="Style23" w:customStyle="1">
    <w:name w:val="Подпись к таблице_"/>
    <w:basedOn w:val="DefaultParagraphFont"/>
    <w:link w:val="Style32"/>
    <w:qFormat/>
    <w:rsid w:val="001e1fb6"/>
    <w:rPr>
      <w:rFonts w:ascii="Times New Roman" w:hAnsi="Times New Roman" w:eastAsia="Times New Roman" w:cs="Times New Roman"/>
      <w:shd w:fill="FFFFFF" w:val="clear"/>
    </w:rPr>
  </w:style>
  <w:style w:type="character" w:styleId="285pt" w:customStyle="1">
    <w:name w:val="Основной текст (2) + 8;5 pt;Полужирный"/>
    <w:basedOn w:val="2"/>
    <w:qFormat/>
    <w:rsid w:val="001e1fb6"/>
    <w:rPr>
      <w:rFonts w:ascii="Times New Roman" w:hAnsi="Times New Roman" w:eastAsia="Times New Roman" w:cs="Times New Roman"/>
      <w:b/>
      <w:bCs/>
      <w:color w:val="000000"/>
      <w:spacing w:val="0"/>
      <w:w w:val="100"/>
      <w:sz w:val="17"/>
      <w:szCs w:val="17"/>
      <w:shd w:fill="FFFFFF" w:val="clear"/>
      <w:lang w:val="ru-RU" w:eastAsia="ru-RU" w:bidi="ru-RU"/>
    </w:rPr>
  </w:style>
  <w:style w:type="character" w:styleId="210pt" w:customStyle="1">
    <w:name w:val="Основной текст (2) + 10 pt"/>
    <w:basedOn w:val="2"/>
    <w:qFormat/>
    <w:rsid w:val="001e1fb6"/>
    <w:rPr>
      <w:rFonts w:ascii="Times New Roman" w:hAnsi="Times New Roman" w:eastAsia="Times New Roman" w:cs="Times New Roman"/>
      <w:color w:val="000000"/>
      <w:spacing w:val="0"/>
      <w:w w:val="100"/>
      <w:sz w:val="20"/>
      <w:szCs w:val="20"/>
      <w:shd w:fill="FFFFFF" w:val="clear"/>
      <w:lang w:val="ru-RU" w:eastAsia="ru-RU" w:bidi="ru-RU"/>
    </w:rPr>
  </w:style>
  <w:style w:type="character" w:styleId="-">
    <w:name w:val="Hyperlink"/>
    <w:basedOn w:val="DefaultParagraphFont"/>
    <w:uiPriority w:val="99"/>
    <w:unhideWhenUsed/>
    <w:rsid w:val="006d11ab"/>
    <w:rPr>
      <w:color w:val="0000FF" w:themeColor="hyperlink"/>
      <w:u w:val="single"/>
    </w:rPr>
  </w:style>
  <w:style w:type="character" w:styleId="2105pt-1pt" w:customStyle="1">
    <w:name w:val="Основной текст (2) + 10;5 pt;Курсив;Интервал -1 pt"/>
    <w:basedOn w:val="2"/>
    <w:qFormat/>
    <w:rsid w:val="006d11ab"/>
    <w:rPr>
      <w:rFonts w:ascii="Times New Roman" w:hAnsi="Times New Roman" w:eastAsia="Times New Roman" w:cs="Times New Roman"/>
      <w:i/>
      <w:iCs/>
      <w:color w:val="000000"/>
      <w:spacing w:val="-20"/>
      <w:w w:val="100"/>
      <w:sz w:val="21"/>
      <w:szCs w:val="21"/>
      <w:shd w:fill="FFFFFF" w:val="clear"/>
      <w:lang w:val="en-US" w:eastAsia="en-US" w:bidi="en-US"/>
    </w:rPr>
  </w:style>
  <w:style w:type="character" w:styleId="5" w:customStyle="1">
    <w:name w:val="Основной текст (5)_"/>
    <w:basedOn w:val="DefaultParagraphFont"/>
    <w:link w:val="51"/>
    <w:qFormat/>
    <w:locked/>
    <w:rsid w:val="006d11ab"/>
    <w:rPr>
      <w:rFonts w:ascii="Times New Roman" w:hAnsi="Times New Roman" w:eastAsia="Times New Roman" w:cs="Times New Roman"/>
      <w:sz w:val="26"/>
      <w:szCs w:val="26"/>
      <w:shd w:fill="FFFFFF" w:val="clear"/>
    </w:rPr>
  </w:style>
  <w:style w:type="character" w:styleId="Style24">
    <w:name w:val="Emphasis"/>
    <w:basedOn w:val="DefaultParagraphFont"/>
    <w:qFormat/>
    <w:rsid w:val="00e12376"/>
    <w:rPr>
      <w:i/>
      <w:iCs/>
    </w:rPr>
  </w:style>
  <w:style w:type="paragraph" w:styleId="Style25" w:customStyle="1">
    <w:name w:val="Заголовок"/>
    <w:basedOn w:val="Normal"/>
    <w:next w:val="Style26"/>
    <w:qFormat/>
    <w:rsid w:val="00f408df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6">
    <w:name w:val="Body Text"/>
    <w:basedOn w:val="Normal"/>
    <w:link w:val="Style22"/>
    <w:uiPriority w:val="99"/>
    <w:semiHidden/>
    <w:unhideWhenUsed/>
    <w:rsid w:val="00ba4672"/>
    <w:pPr>
      <w:spacing w:before="0" w:after="120"/>
    </w:pPr>
    <w:rPr/>
  </w:style>
  <w:style w:type="paragraph" w:styleId="Style27">
    <w:name w:val="List"/>
    <w:basedOn w:val="Style26"/>
    <w:rsid w:val="00f408df"/>
    <w:pPr/>
    <w:rPr>
      <w:rFonts w:cs="Mangal"/>
    </w:rPr>
  </w:style>
  <w:style w:type="paragraph" w:styleId="Style28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9">
    <w:name w:val="Указатель"/>
    <w:basedOn w:val="Normal"/>
    <w:qFormat/>
    <w:pPr>
      <w:suppressLineNumbers/>
    </w:pPr>
    <w:rPr>
      <w:rFonts w:cs="Arial Unicode MS"/>
    </w:rPr>
  </w:style>
  <w:style w:type="paragraph" w:styleId="111" w:customStyle="1">
    <w:name w:val="Заголовок 11"/>
    <w:basedOn w:val="Normal"/>
    <w:next w:val="Normal"/>
    <w:link w:val="1"/>
    <w:qFormat/>
    <w:rsid w:val="0035680c"/>
    <w:pPr>
      <w:keepNext w:val="true"/>
      <w:keepLines/>
      <w:spacing w:lineRule="auto" w:line="240" w:before="480" w:after="0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</w:rPr>
  </w:style>
  <w:style w:type="paragraph" w:styleId="13" w:customStyle="1">
    <w:name w:val="Название объекта1"/>
    <w:basedOn w:val="Normal"/>
    <w:qFormat/>
    <w:rsid w:val="00f408d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rsid w:val="00f408df"/>
    <w:pPr>
      <w:suppressLineNumbers/>
    </w:pPr>
    <w:rPr>
      <w:rFonts w:cs="Mangal"/>
    </w:rPr>
  </w:style>
  <w:style w:type="paragraph" w:styleId="Style30" w:customStyle="1">
    <w:name w:val="Колонтитул"/>
    <w:basedOn w:val="Normal"/>
    <w:qFormat/>
    <w:rsid w:val="00f408df"/>
    <w:pPr/>
    <w:rPr/>
  </w:style>
  <w:style w:type="paragraph" w:styleId="14" w:customStyle="1">
    <w:name w:val="Верхний колонтитул1"/>
    <w:basedOn w:val="Normal"/>
    <w:link w:val="Style14"/>
    <w:uiPriority w:val="99"/>
    <w:qFormat/>
    <w:rsid w:val="0035680c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NoSpacing">
    <w:name w:val="No Spacing"/>
    <w:uiPriority w:val="1"/>
    <w:qFormat/>
    <w:rsid w:val="0035680c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 w:ascii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5" w:customStyle="1">
    <w:name w:val="Нижний колонтитул1"/>
    <w:basedOn w:val="Normal"/>
    <w:link w:val="Style15"/>
    <w:uiPriority w:val="99"/>
    <w:qFormat/>
    <w:rsid w:val="0035680c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ListParagraph">
    <w:name w:val="List Paragraph"/>
    <w:basedOn w:val="Normal"/>
    <w:qFormat/>
    <w:rsid w:val="0035680c"/>
    <w:pPr>
      <w:spacing w:before="0" w:after="200"/>
      <w:ind w:left="720" w:hanging="0"/>
      <w:contextualSpacing/>
    </w:pPr>
    <w:rPr>
      <w:rFonts w:ascii="Calibri" w:hAnsi="Calibri" w:eastAsia="Calibri" w:cs="Times New Roman"/>
      <w:lang w:eastAsia="en-US"/>
    </w:rPr>
  </w:style>
  <w:style w:type="paragraph" w:styleId="Style31">
    <w:name w:val="Body Text Indent"/>
    <w:basedOn w:val="Normal"/>
    <w:link w:val="Style16"/>
    <w:rsid w:val="0035680c"/>
    <w:pPr>
      <w:spacing w:lineRule="auto" w:line="240" w:before="0" w:after="0"/>
      <w:ind w:firstLine="708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Style17"/>
    <w:uiPriority w:val="99"/>
    <w:qFormat/>
    <w:rsid w:val="0035680c"/>
    <w:pPr>
      <w:spacing w:lineRule="auto" w:line="240" w:before="0" w:after="0"/>
    </w:pPr>
    <w:rPr>
      <w:rFonts w:ascii="Tahoma" w:hAnsi="Tahoma" w:eastAsia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qFormat/>
    <w:rsid w:val="0035680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16" w:customStyle="1">
    <w:name w:val="Абзац списка1"/>
    <w:basedOn w:val="Normal"/>
    <w:qFormat/>
    <w:rsid w:val="0035680c"/>
    <w:pPr>
      <w:spacing w:lineRule="auto" w:line="240" w:before="0" w:after="0"/>
      <w:ind w:left="720" w:hanging="0"/>
      <w:contextualSpacing/>
    </w:pPr>
    <w:rPr>
      <w:rFonts w:ascii="Times New Roman" w:hAnsi="Times New Roman" w:eastAsia="Calibri" w:cs="Times New Roman"/>
      <w:sz w:val="24"/>
      <w:szCs w:val="24"/>
    </w:rPr>
  </w:style>
  <w:style w:type="paragraph" w:styleId="17" w:customStyle="1">
    <w:name w:val="Текст сноски1"/>
    <w:basedOn w:val="Normal"/>
    <w:link w:val="Style18"/>
    <w:uiPriority w:val="99"/>
    <w:unhideWhenUsed/>
    <w:qFormat/>
    <w:rsid w:val="00d414b5"/>
    <w:pPr>
      <w:widowControl w:val="false"/>
      <w:spacing w:lineRule="auto" w:line="240" w:before="0" w:after="0"/>
      <w:ind w:firstLine="40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18" w:customStyle="1">
    <w:name w:val="Текст концевой сноски1"/>
    <w:basedOn w:val="Normal"/>
    <w:link w:val="Style20"/>
    <w:uiPriority w:val="99"/>
    <w:semiHidden/>
    <w:unhideWhenUsed/>
    <w:qFormat/>
    <w:rsid w:val="00d414b5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Formattext" w:customStyle="1">
    <w:name w:val="formattext"/>
    <w:basedOn w:val="Normal"/>
    <w:qFormat/>
    <w:rsid w:val="00ce712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31" w:customStyle="1">
    <w:name w:val="Основной текст (3)"/>
    <w:basedOn w:val="Normal"/>
    <w:link w:val="3"/>
    <w:qFormat/>
    <w:rsid w:val="001e1fb6"/>
    <w:pPr>
      <w:widowControl w:val="false"/>
      <w:shd w:val="clear" w:color="auto" w:fill="FFFFFF"/>
      <w:spacing w:lineRule="exact" w:line="281" w:before="0" w:after="120"/>
      <w:jc w:val="center"/>
    </w:pPr>
    <w:rPr>
      <w:rFonts w:ascii="Times New Roman" w:hAnsi="Times New Roman" w:eastAsia="Times New Roman" w:cs="Times New Roman"/>
      <w:b/>
      <w:bCs/>
    </w:rPr>
  </w:style>
  <w:style w:type="paragraph" w:styleId="22" w:customStyle="1">
    <w:name w:val="Основной текст (2)"/>
    <w:basedOn w:val="Normal"/>
    <w:qFormat/>
    <w:rsid w:val="001e1fb6"/>
    <w:pPr>
      <w:widowControl w:val="false"/>
      <w:shd w:val="clear" w:color="auto" w:fill="FFFFFF"/>
      <w:spacing w:lineRule="exact" w:line="270" w:before="0" w:after="0"/>
      <w:ind w:hanging="360"/>
      <w:jc w:val="both"/>
    </w:pPr>
    <w:rPr>
      <w:rFonts w:ascii="Times New Roman" w:hAnsi="Times New Roman" w:eastAsia="Times New Roman" w:cs="Times New Roman"/>
    </w:rPr>
  </w:style>
  <w:style w:type="paragraph" w:styleId="Style32" w:customStyle="1">
    <w:name w:val="Подпись к таблице"/>
    <w:basedOn w:val="Normal"/>
    <w:link w:val="Style23"/>
    <w:qFormat/>
    <w:rsid w:val="001e1fb6"/>
    <w:pPr>
      <w:widowControl w:val="false"/>
      <w:shd w:val="clear" w:color="auto" w:fill="FFFFFF"/>
      <w:spacing w:lineRule="exact" w:line="281" w:before="0" w:after="0"/>
      <w:ind w:firstLine="600"/>
    </w:pPr>
    <w:rPr>
      <w:rFonts w:ascii="Times New Roman" w:hAnsi="Times New Roman" w:eastAsia="Times New Roman" w:cs="Times New Roman"/>
    </w:rPr>
  </w:style>
  <w:style w:type="paragraph" w:styleId="51" w:customStyle="1">
    <w:name w:val="Основной текст (5)"/>
    <w:basedOn w:val="Normal"/>
    <w:link w:val="5"/>
    <w:qFormat/>
    <w:rsid w:val="006d11ab"/>
    <w:pPr>
      <w:widowControl w:val="false"/>
      <w:shd w:val="clear" w:color="auto" w:fill="FFFFFF"/>
      <w:spacing w:lineRule="atLeast" w:line="0" w:before="1500" w:after="1260"/>
      <w:jc w:val="center"/>
    </w:pPr>
    <w:rPr>
      <w:rFonts w:ascii="Times New Roman" w:hAnsi="Times New Roman" w:eastAsia="Times New Roman" w:cs="Times New Roman"/>
      <w:sz w:val="26"/>
      <w:szCs w:val="26"/>
    </w:rPr>
  </w:style>
  <w:style w:type="paragraph" w:styleId="Style33" w:customStyle="1">
    <w:name w:val="Содержимое врезки"/>
    <w:basedOn w:val="Normal"/>
    <w:qFormat/>
    <w:rsid w:val="00f408df"/>
    <w:pPr/>
    <w:rPr/>
  </w:style>
  <w:style w:type="paragraph" w:styleId="Style34">
    <w:name w:val="Header"/>
    <w:basedOn w:val="Style30"/>
    <w:pPr/>
    <w:rPr/>
  </w:style>
  <w:style w:type="paragraph" w:styleId="Style35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c">
    <w:name w:val="Table Grid"/>
    <w:basedOn w:val="a1"/>
    <w:uiPriority w:val="59"/>
    <w:rsid w:val="0035680c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">
    <w:name w:val="Сетка таблицы3"/>
    <w:basedOn w:val="a1"/>
    <w:uiPriority w:val="59"/>
    <w:rsid w:val="009f3d96"/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0">
    <w:name w:val="Сетка таблицы12"/>
    <w:basedOn w:val="a1"/>
    <w:uiPriority w:val="59"/>
    <w:rsid w:val="00ba4672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">
    <w:name w:val="Сетка таблицы1"/>
    <w:basedOn w:val="a1"/>
    <w:uiPriority w:val="59"/>
    <w:rsid w:val="00ba4672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21">
    <w:name w:val="Table Normal21"/>
    <w:uiPriority w:val="2"/>
    <w:semiHidden/>
    <w:qFormat/>
    <w:rsid w:val="00ba4672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Сетка таблицы2"/>
    <w:basedOn w:val="a1"/>
    <w:uiPriority w:val="59"/>
    <w:rsid w:val="006d11ab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DB019-7CEC-4627-B189-2AB3BB7F6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Application>LibreOffice/7.5.1.2$Windows_X86_64 LibreOffice_project/fcbaee479e84c6cd81291587d2ee68cba099e129</Application>
  <AppVersion>15.0000</AppVersion>
  <Pages>33</Pages>
  <Words>4951</Words>
  <Characters>33004</Characters>
  <CharactersWithSpaces>38238</CharactersWithSpaces>
  <Paragraphs>1581</Paragraphs>
  <Company>СОШ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2023-03-30T19:33:00Z</dcterms:created>
  <dc:creator>директор</dc:creator>
  <dc:description/>
  <dc:language>ru-RU</dc:language>
  <cp:lastModifiedBy/>
  <cp:lastPrinted>2023-04-11T14:41:43Z</cp:lastPrinted>
  <dcterms:modified xsi:type="dcterms:W3CDTF">2023-04-11T14:46:31Z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