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5B" w:rsidRPr="00D27A99" w:rsidRDefault="00E2445B" w:rsidP="00D27A99">
      <w:pPr>
        <w:pStyle w:val="1"/>
        <w:rPr>
          <w:sz w:val="24"/>
          <w:szCs w:val="24"/>
        </w:rPr>
      </w:pPr>
      <w:bookmarkStart w:id="0" w:name="_Toc142903156"/>
      <w:r w:rsidRPr="00D27A99">
        <w:rPr>
          <w:sz w:val="24"/>
          <w:szCs w:val="24"/>
        </w:rPr>
        <w:t>ТЕМАТИЧЕСКОЕ ПЛАНИРОВАНИЕ</w:t>
      </w:r>
      <w:bookmarkStart w:id="1" w:name="_Toc142903157"/>
      <w:bookmarkEnd w:id="0"/>
      <w:r w:rsidR="00D27A99" w:rsidRPr="00D27A99">
        <w:rPr>
          <w:sz w:val="24"/>
          <w:szCs w:val="24"/>
        </w:rPr>
        <w:t xml:space="preserve">    </w:t>
      </w:r>
      <w:r w:rsidRPr="00D27A99">
        <w:rPr>
          <w:sz w:val="24"/>
          <w:szCs w:val="24"/>
        </w:rPr>
        <w:t>1 КЛАСС (165 часов)</w:t>
      </w:r>
      <w:bookmarkEnd w:id="1"/>
    </w:p>
    <w:p w:rsidR="00E2445B" w:rsidRPr="00D27A99" w:rsidRDefault="00E2445B" w:rsidP="00E2445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7A99">
        <w:rPr>
          <w:rFonts w:ascii="Times New Roman" w:hAnsi="Times New Roman" w:cs="Times New Roman"/>
          <w:sz w:val="24"/>
          <w:szCs w:val="24"/>
        </w:rPr>
        <w:t>Начальным этапом изучения предметов «Русский язык» и «Литературное чтение» в 1 классе является курс «Обучение грамоте». Тематическое планирование курса «Обучение грамоте» представлено в Федеральной рабочей программе учебного предмета «Русский язык».</w:t>
      </w:r>
    </w:p>
    <w:p w:rsidR="00E2445B" w:rsidRPr="00D27A99" w:rsidRDefault="00E2445B" w:rsidP="00E2445B">
      <w:pPr>
        <w:pStyle w:val="2"/>
        <w:rPr>
          <w:sz w:val="24"/>
          <w:szCs w:val="24"/>
        </w:rPr>
      </w:pPr>
      <w:bookmarkStart w:id="2" w:name="_Toc142903158"/>
      <w:r w:rsidRPr="00D27A99">
        <w:rPr>
          <w:sz w:val="24"/>
          <w:szCs w:val="24"/>
        </w:rPr>
        <w:t>1 ДОПОЛНИТЕЛЬНЫЙ КЛАСС (132 часа)</w:t>
      </w:r>
      <w:bookmarkEnd w:id="2"/>
    </w:p>
    <w:p w:rsidR="00E2445B" w:rsidRPr="00D27A99" w:rsidRDefault="00E2445B" w:rsidP="00E244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A99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рассчитано на классы, закончившие изучение курса «Обучение грамоте»</w:t>
      </w:r>
      <w:r w:rsidRPr="00D27A99">
        <w:rPr>
          <w:rFonts w:ascii="Times New Roman" w:eastAsia="Verdana" w:hAnsi="Times New Roman" w:cs="Times New Roman"/>
          <w:sz w:val="24"/>
          <w:szCs w:val="24"/>
          <w:vertAlign w:val="superscript"/>
        </w:rPr>
        <w:footnoteReference w:id="2"/>
      </w:r>
      <w:r w:rsidRPr="00D27A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445B" w:rsidRPr="00D27A99" w:rsidRDefault="00E2445B" w:rsidP="00E244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911" w:type="dxa"/>
        <w:tblLayout w:type="fixed"/>
        <w:tblLook w:val="01E0"/>
      </w:tblPr>
      <w:tblGrid>
        <w:gridCol w:w="454"/>
        <w:gridCol w:w="2064"/>
        <w:gridCol w:w="3260"/>
        <w:gridCol w:w="9133"/>
      </w:tblGrid>
      <w:tr w:rsidR="00E2445B" w:rsidRPr="005E7E4A" w:rsidTr="002D4EA8">
        <w:trPr>
          <w:trHeight w:val="649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2445B" w:rsidRPr="005E7E4A" w:rsidTr="002D4EA8">
        <w:trPr>
          <w:trHeight w:val="465"/>
        </w:trPr>
        <w:tc>
          <w:tcPr>
            <w:tcW w:w="454" w:type="dxa"/>
          </w:tcPr>
          <w:p w:rsidR="00E2445B" w:rsidRPr="005E7E4A" w:rsidRDefault="00E2445B" w:rsidP="002D4EA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2445B" w:rsidRPr="005E7E4A" w:rsidRDefault="00E2445B" w:rsidP="002D4EA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E7E4A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5E7E4A">
              <w:rPr>
                <w:rFonts w:ascii="Times New Roman" w:hAnsi="Times New Roman"/>
                <w:sz w:val="24"/>
                <w:szCs w:val="24"/>
              </w:rPr>
              <w:t xml:space="preserve"> в 1 классе.</w:t>
            </w:r>
          </w:p>
          <w:p w:rsidR="00E2445B" w:rsidRPr="005E7E4A" w:rsidRDefault="00E2445B" w:rsidP="002D4EA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 xml:space="preserve"> (16 часов)</w:t>
            </w:r>
          </w:p>
          <w:p w:rsidR="00E2445B" w:rsidRPr="005E7E4A" w:rsidRDefault="00E2445B" w:rsidP="002D4EA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pStyle w:val="TableParagraph"/>
              <w:rPr>
                <w:lang w:eastAsia="ru-RU"/>
              </w:rPr>
            </w:pPr>
            <w:r w:rsidRPr="005E7E4A">
              <w:rPr>
                <w:lang w:eastAsia="ru-RU"/>
              </w:rPr>
              <w:t>Звуковая структура слова.</w:t>
            </w:r>
          </w:p>
          <w:p w:rsidR="00E2445B" w:rsidRPr="005E7E4A" w:rsidRDefault="00E2445B" w:rsidP="002D4EA8">
            <w:pPr>
              <w:pStyle w:val="TableParagraph"/>
              <w:rPr>
                <w:lang w:eastAsia="ru-RU"/>
              </w:rPr>
            </w:pPr>
            <w:r w:rsidRPr="005E7E4A">
              <w:rPr>
                <w:lang w:eastAsia="ru-RU"/>
              </w:rPr>
              <w:t xml:space="preserve">Плавное чтение слогов. </w:t>
            </w:r>
            <w:r w:rsidRPr="005E7E4A">
              <w:rPr>
                <w:sz w:val="24"/>
                <w:szCs w:val="24"/>
              </w:rPr>
              <w:t xml:space="preserve">Чтение слов, включающих: а) открытые  и закрытые слоги всех видов; б) гласные е, ё, </w:t>
            </w:r>
            <w:proofErr w:type="spellStart"/>
            <w:r w:rsidRPr="005E7E4A">
              <w:rPr>
                <w:sz w:val="24"/>
                <w:szCs w:val="24"/>
              </w:rPr>
              <w:t>ю</w:t>
            </w:r>
            <w:proofErr w:type="spellEnd"/>
            <w:r w:rsidRPr="005E7E4A">
              <w:rPr>
                <w:sz w:val="24"/>
                <w:szCs w:val="24"/>
              </w:rPr>
              <w:t xml:space="preserve">, и, </w:t>
            </w:r>
            <w:proofErr w:type="spellStart"/>
            <w:r w:rsidRPr="005E7E4A">
              <w:rPr>
                <w:sz w:val="24"/>
                <w:szCs w:val="24"/>
              </w:rPr>
              <w:t>й</w:t>
            </w:r>
            <w:proofErr w:type="spellEnd"/>
            <w:r w:rsidRPr="005E7E4A">
              <w:rPr>
                <w:sz w:val="24"/>
                <w:szCs w:val="24"/>
              </w:rPr>
              <w:t>, твердый и мягкий знаки; в) слоги со стечением согласных всех видов.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 xml:space="preserve">Дифференциация близких по </w:t>
            </w:r>
            <w:proofErr w:type="spellStart"/>
            <w:r w:rsidRPr="005E7E4A">
              <w:rPr>
                <w:sz w:val="24"/>
                <w:szCs w:val="24"/>
                <w:lang w:eastAsia="ru-RU"/>
              </w:rPr>
              <w:t>акустико</w:t>
            </w:r>
            <w:r w:rsidRPr="005E7E4A">
              <w:rPr>
                <w:sz w:val="24"/>
                <w:szCs w:val="24"/>
                <w:lang w:eastAsia="ru-RU"/>
              </w:rPr>
              <w:softHyphen/>
              <w:t>артикуляционнымпризнакам</w:t>
            </w:r>
            <w:proofErr w:type="spellEnd"/>
            <w:r w:rsidRPr="005E7E4A">
              <w:rPr>
                <w:sz w:val="24"/>
                <w:szCs w:val="24"/>
                <w:lang w:eastAsia="ru-RU"/>
              </w:rPr>
              <w:t xml:space="preserve"> звуков, оптическим признакам букв.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>Осознанное чтение слов, словосочетаний, предложений.</w:t>
            </w:r>
          </w:p>
          <w:p w:rsidR="00E2445B" w:rsidRPr="005E7E4A" w:rsidRDefault="00E2445B" w:rsidP="002D4EA8">
            <w:pPr>
              <w:pStyle w:val="TableParagraph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sz w:val="24"/>
                <w:szCs w:val="24"/>
                <w:lang w:eastAsia="ru-RU"/>
              </w:rPr>
              <w:t>Выразительное чтение предложений.</w:t>
            </w:r>
            <w:r w:rsidRPr="005E7E4A">
              <w:rPr>
                <w:rFonts w:eastAsiaTheme="minorEastAsia"/>
                <w:sz w:val="24"/>
                <w:szCs w:val="24"/>
              </w:rPr>
              <w:t xml:space="preserve"> Осознанное чтение текстов, небольших произведений. 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>Работа с текстами азбуки.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</w:p>
          <w:p w:rsidR="00E2445B" w:rsidRPr="005E7E4A" w:rsidRDefault="00E2445B" w:rsidP="002D4EA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445B" w:rsidRPr="005E7E4A" w:rsidRDefault="00E2445B" w:rsidP="002D4EA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3" w:type="dxa"/>
          </w:tcPr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lastRenderedPageBreak/>
              <w:t xml:space="preserve">Практическая работа: составление </w:t>
            </w:r>
            <w:proofErr w:type="spellStart"/>
            <w:proofErr w:type="gramStart"/>
            <w:r w:rsidRPr="005E7E4A">
              <w:rPr>
                <w:sz w:val="24"/>
                <w:szCs w:val="24"/>
                <w:lang w:eastAsia="ru-RU"/>
              </w:rPr>
              <w:t>звуко-буквенной</w:t>
            </w:r>
            <w:proofErr w:type="spellEnd"/>
            <w:proofErr w:type="gramEnd"/>
            <w:r w:rsidRPr="005E7E4A">
              <w:rPr>
                <w:sz w:val="24"/>
                <w:szCs w:val="24"/>
                <w:lang w:eastAsia="ru-RU"/>
              </w:rPr>
              <w:t xml:space="preserve"> схемы слова к прочитанным словам.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>Игровое упражнение: «Отгадай букву» узнавание буквы по ее части, в зашумленных и наложенных изображениях.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 xml:space="preserve">Игровое упражнение: «Повтори за мной» воспроизведение слоговых цепочек с оппозиционными звуками, </w:t>
            </w:r>
            <w:proofErr w:type="spellStart"/>
            <w:r w:rsidRPr="005E7E4A">
              <w:rPr>
                <w:sz w:val="24"/>
                <w:szCs w:val="24"/>
                <w:lang w:eastAsia="ru-RU"/>
              </w:rPr>
              <w:t>чистоговорок</w:t>
            </w:r>
            <w:proofErr w:type="spellEnd"/>
            <w:r w:rsidRPr="005E7E4A">
              <w:rPr>
                <w:sz w:val="24"/>
                <w:szCs w:val="24"/>
                <w:lang w:eastAsia="ru-RU"/>
              </w:rPr>
              <w:t xml:space="preserve"> и скороговорок.</w:t>
            </w:r>
          </w:p>
          <w:p w:rsidR="00E2445B" w:rsidRPr="005E7E4A" w:rsidRDefault="00E2445B" w:rsidP="002D4EA8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5E7E4A">
              <w:rPr>
                <w:sz w:val="24"/>
                <w:szCs w:val="24"/>
                <w:lang w:eastAsia="ru-RU"/>
              </w:rPr>
              <w:t>Практическая работа по д</w:t>
            </w:r>
            <w:r w:rsidRPr="005E7E4A">
              <w:rPr>
                <w:w w:val="120"/>
                <w:lang w:eastAsia="ru-RU"/>
              </w:rPr>
              <w:t xml:space="preserve">ифференциации близких по </w:t>
            </w:r>
            <w:r w:rsidRPr="005E7E4A">
              <w:rPr>
                <w:sz w:val="24"/>
                <w:szCs w:val="24"/>
                <w:lang w:eastAsia="ru-RU"/>
              </w:rPr>
              <w:t>акустико-</w:t>
            </w:r>
            <w:r w:rsidRPr="005E7E4A">
              <w:rPr>
                <w:sz w:val="24"/>
                <w:szCs w:val="24"/>
                <w:lang w:eastAsia="ru-RU"/>
              </w:rPr>
              <w:softHyphen/>
              <w:t>артикуляционным признакам звуков, оптическим признакам букв.</w:t>
            </w:r>
          </w:p>
          <w:p w:rsidR="00E2445B" w:rsidRPr="005E7E4A" w:rsidRDefault="00E2445B" w:rsidP="002D4EA8">
            <w:pPr>
              <w:pStyle w:val="TableParagraph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rFonts w:eastAsiaTheme="minorEastAsia"/>
                <w:sz w:val="24"/>
                <w:szCs w:val="24"/>
              </w:rPr>
              <w:t xml:space="preserve">Тренинг техники чтения: чтение комбинированных слоговых таблиц, </w:t>
            </w:r>
            <w:r w:rsidRPr="005E7E4A">
              <w:rPr>
                <w:sz w:val="24"/>
                <w:szCs w:val="24"/>
                <w:lang w:eastAsia="ru-RU"/>
              </w:rPr>
              <w:t>чтение столбиков слогов и слов с наращиванием, расположенных одинаковой частью друг под другом, ч</w:t>
            </w:r>
            <w:r w:rsidRPr="005E7E4A">
              <w:rPr>
                <w:rFonts w:eastAsiaTheme="minorEastAsia"/>
                <w:sz w:val="24"/>
                <w:szCs w:val="24"/>
              </w:rPr>
              <w:t>тение пар слов, отличающихся одной буквой.</w:t>
            </w:r>
          </w:p>
          <w:p w:rsidR="00E2445B" w:rsidRPr="005E7E4A" w:rsidRDefault="00E2445B" w:rsidP="002D4EA8">
            <w:pPr>
              <w:pStyle w:val="TableParagraph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rFonts w:eastAsiaTheme="minorEastAsia"/>
                <w:sz w:val="24"/>
                <w:szCs w:val="24"/>
              </w:rPr>
              <w:t>Работа в парах: деформированное слово (составление слов из букв разрезной азбуки и слогов, заранее заданных учителем).</w:t>
            </w:r>
          </w:p>
          <w:p w:rsidR="00E2445B" w:rsidRPr="005E7E4A" w:rsidRDefault="00E2445B" w:rsidP="002D4EA8">
            <w:pPr>
              <w:pStyle w:val="TableParagraph"/>
              <w:spacing w:line="228" w:lineRule="auto"/>
              <w:ind w:right="189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rFonts w:eastAsiaTheme="minorEastAsia"/>
                <w:sz w:val="24"/>
                <w:szCs w:val="24"/>
              </w:rPr>
              <w:t>Творческое задание: чтение текстов, в которых слова в предложении заменены картинкой.</w:t>
            </w:r>
          </w:p>
          <w:p w:rsidR="00E2445B" w:rsidRPr="005E7E4A" w:rsidRDefault="00E2445B" w:rsidP="002D4EA8">
            <w:pPr>
              <w:pStyle w:val="TableParagraph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rFonts w:eastAsiaTheme="minorEastAsia"/>
                <w:sz w:val="24"/>
                <w:szCs w:val="24"/>
              </w:rPr>
              <w:t>Чтение с соотнесением прочитанной части с сюжетной картинкой из серии.</w:t>
            </w:r>
          </w:p>
          <w:p w:rsidR="00E2445B" w:rsidRPr="005E7E4A" w:rsidRDefault="00E2445B" w:rsidP="002D4EA8">
            <w:pPr>
              <w:pStyle w:val="TableParagraph"/>
              <w:rPr>
                <w:rFonts w:eastAsiaTheme="minorEastAsia"/>
                <w:sz w:val="24"/>
                <w:szCs w:val="24"/>
              </w:rPr>
            </w:pPr>
            <w:r w:rsidRPr="005E7E4A">
              <w:rPr>
                <w:rFonts w:eastAsiaTheme="minorEastAsia"/>
                <w:sz w:val="24"/>
                <w:szCs w:val="24"/>
              </w:rPr>
              <w:t>Работа в парах: выборочное чтение.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E7E4A">
              <w:rPr>
                <w:rFonts w:ascii="Times New Roman" w:eastAsiaTheme="minorEastAsia" w:hAnsi="Times New Roman"/>
                <w:sz w:val="24"/>
                <w:szCs w:val="24"/>
              </w:rPr>
              <w:t xml:space="preserve">Плавное осмысленное чтение слов, предложений (допускается слоговое чтение). 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 и выражений, подбор слов, близких по значению.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 xml:space="preserve">Учебный диалог: определение темы и главной мысли </w:t>
            </w:r>
            <w:proofErr w:type="gramStart"/>
            <w:r w:rsidRPr="005E7E4A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E7E4A">
              <w:rPr>
                <w:rFonts w:ascii="Times New Roman" w:hAnsi="Times New Roman"/>
                <w:sz w:val="24"/>
                <w:szCs w:val="24"/>
              </w:rPr>
              <w:t xml:space="preserve">, анализ поступков героев.  </w:t>
            </w:r>
            <w:r w:rsidRPr="005E7E4A">
              <w:rPr>
                <w:rFonts w:ascii="Times New Roman" w:eastAsiaTheme="minorEastAsia" w:hAnsi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5E7E4A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5E7E4A">
              <w:rPr>
                <w:rFonts w:ascii="Times New Roman" w:eastAsiaTheme="minorEastAsia" w:hAnsi="Times New Roman"/>
                <w:sz w:val="24"/>
                <w:szCs w:val="24"/>
              </w:rPr>
              <w:t xml:space="preserve"> или услышанного.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работа: нахождение в тексте слов, словосочетаний и выражений по заданию учителя. 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Пересказ небольшого текста с помощью вопросов по картинному плану, составление предложений по сюжетной картинке или серии картинок. </w:t>
            </w:r>
          </w:p>
          <w:p w:rsidR="00E2445B" w:rsidRPr="005E7E4A" w:rsidRDefault="00E2445B" w:rsidP="002D4EA8">
            <w:pPr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Воспроизведение стихотворения наизусть.</w:t>
            </w:r>
          </w:p>
        </w:tc>
      </w:tr>
      <w:tr w:rsidR="00E2445B" w:rsidRPr="005E7E4A" w:rsidTr="002D4EA8">
        <w:trPr>
          <w:trHeight w:val="465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Сказка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народная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(фольклорная) 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литературная (авторская)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(30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Восприятие текста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произведений художественной литературы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 устного народного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творчества. Фольклорная и литературная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(авторская) сказка: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сходство и различия. Реальность и волшебство в сказке. Событийная сторона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сказок: последовательность событий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 фольклорной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(народной) и литературной (авторской) сказке. Отражение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сюжета в иллюстрациях. Герои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сказочных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произведений. Нравственные ценности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 идеи, традиции,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быт, культура в русских народных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 литературных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(авторских) сказках,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поступки, отражающие нравственные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качества (отношение к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природе, людям,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предметам).</w:t>
            </w:r>
          </w:p>
        </w:tc>
        <w:tc>
          <w:tcPr>
            <w:tcW w:w="9133" w:type="dxa"/>
          </w:tcPr>
          <w:p w:rsidR="00E2445B" w:rsidRPr="005E7E4A" w:rsidRDefault="00E2445B" w:rsidP="002D4EA8"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Слушание чтения учителем фольклорных произведений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(на примере русских народных сказок: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«Кот, петух и лиса»,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«Кот и лиса», «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Жихарка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», «Лисичка-сестричка и волк»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 литературных (авторских): К. И. Чуковский «Путаница»,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«Айболит», «Муха-Цокотуха», С. Я. Маршак «Тихая сказка»,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В. Г.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Сутеев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«Палочка-выручалочка»).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Учебный диалог: обсуждение вопросов — какова тема сказки,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кто её герои, что произошло (что происходило) в сказке.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Задание на формулирование предложений с использованием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вопросительного слова с учётом фактического содержания текста (где? как? когда? почему?).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Практическая работа: нахождение в тексте слова, словосочетания и выражения по заданию учителя.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Упражнение в самостоятельном чтении вслух целыми словами с постепенным увеличением скорости чтения (в соответствии с индивидуальными возможностями учащегося).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Смысловое чтение народных (фольклорных) и литературных (авторских) сказок. Например, русские народные сказки: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«Лиса и рак», «Лисица и тетерев», «Журавль и цапля», «Волк и семеро козлят», «Лиса и заяц», татарская народная сказка «Два лентяя», ингушская народная сказка «Заяц и черепаха», литературные (авторские) сказки: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К. Д. Ушинский «Петух и собака», «Лиса и козёл», В. Г.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Сутеев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«Кораблик», В. В. Бианки «Лис и Мышонок», Е. И.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Чарушин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«Теремок», А. С. Пушкин «Сказка о царе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Салтане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…» (отрывок) и др. (не менее 4 произведений по выбору).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текстом произведения: поиск описания героев сказки, характеристика героя с использованием примеров из текста.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Воображаемая ситуация: представление, как бы изменилась сказка, если бы её герои были другими. Например, лиса — добрая, а волк — умный.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Дифференцированная работа: упражнение в чтении по ролям.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работа: сравнение литературных (авторских) и народных (фольклорных) сказок (сходство и различия тем, героев, событий).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Коллективная работа: восстановление последовательности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событий сказки с опорой на иллюстрацию (рисунок).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Пересказ (устно) сказки с соблюдением последовательности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событий с опорой на иллюстрации (рисунки) и ключевые слова.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Учебный диалог: определение с помощью учителя нравственного содержания прочитанного произведения и ответ на вопрос «Чему учит сказка?», объяснение смысла пословиц, которые встречаются в тексте сказки, отражают её идею или содержание (по наводящим вопросам учителя).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Дифференцированная работа: коллективная работа по заполнению таблицы под руководством учителя. Предлагаются карточки с названием сказок. Расположить карточки в нужные окошки таблицы.</w:t>
            </w:r>
          </w:p>
          <w:tbl>
            <w:tblPr>
              <w:tblStyle w:val="TableNormal"/>
              <w:tblpPr w:leftFromText="180" w:rightFromText="180" w:vertAnchor="text" w:horzAnchor="margin" w:tblpY="105"/>
              <w:tblOverlap w:val="never"/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397"/>
              <w:gridCol w:w="6804"/>
            </w:tblGrid>
            <w:tr w:rsidR="00E2445B" w:rsidRPr="005E7E4A" w:rsidTr="002D4EA8">
              <w:trPr>
                <w:trHeight w:val="553"/>
              </w:trPr>
              <w:tc>
                <w:tcPr>
                  <w:tcW w:w="3397" w:type="dxa"/>
                </w:tcPr>
                <w:p w:rsidR="00E2445B" w:rsidRPr="005E7E4A" w:rsidRDefault="00E2445B" w:rsidP="002D4EA8">
                  <w:pPr>
                    <w:spacing w:before="67" w:line="232" w:lineRule="auto"/>
                    <w:ind w:left="414" w:firstLine="550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Народны</w:t>
                  </w:r>
                  <w:proofErr w:type="gramStart"/>
                  <w:r w:rsidRPr="005E7E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е</w:t>
                  </w:r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(</w:t>
                  </w:r>
                  <w:proofErr w:type="gramEnd"/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фольклорные)сказки</w:t>
                  </w:r>
                </w:p>
              </w:tc>
              <w:tc>
                <w:tcPr>
                  <w:tcW w:w="6804" w:type="dxa"/>
                </w:tcPr>
                <w:p w:rsidR="00E2445B" w:rsidRPr="005E7E4A" w:rsidRDefault="00E2445B" w:rsidP="002D4EA8">
                  <w:pPr>
                    <w:spacing w:before="67" w:line="232" w:lineRule="auto"/>
                    <w:ind w:left="570" w:firstLine="196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Литературны</w:t>
                  </w:r>
                  <w:proofErr w:type="gramStart"/>
                  <w:r w:rsidRPr="005E7E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е</w:t>
                  </w:r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(</w:t>
                  </w:r>
                  <w:proofErr w:type="gramEnd"/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авторские)сказки</w:t>
                  </w:r>
                </w:p>
              </w:tc>
            </w:tr>
            <w:tr w:rsidR="00E2445B" w:rsidRPr="005E7E4A" w:rsidTr="002D4EA8">
              <w:trPr>
                <w:trHeight w:val="501"/>
              </w:trPr>
              <w:tc>
                <w:tcPr>
                  <w:tcW w:w="3397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804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445B" w:rsidRPr="005E7E4A" w:rsidTr="002D4EA8">
        <w:trPr>
          <w:trHeight w:val="3712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Произведения о детях и для детей (25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одной темы, но разных жанров: рассказ, стихотворение, сказка (общее представление на примере произведений К. Д. Ушинского, Л. Н. Толстого, В. Г.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Сутеева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Е. А. Пермяка, В. А. Осеевой, А. Л.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Ю. И. Ермолаева, Р. С.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Сефа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и др.).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Практическая работа: нахождение по заданию учителя в тексте слова, словосочетаний, предложений. Работа с иносказательными словами, словосочетаниями. Понимание и объяснение скрытого смысла  текста.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осознанного чтения: анализ предложений со сложной грамматической конструкции, отработка умения устанавливать причинно-следственные связи между предложениями и частями текста.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Упражнение в чтении вслух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разножанровых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произведений о детях (использовать слоговое плавное чтение с переходом на чтение словами без пропусков и перестановок букв и слогов). Не менее шести произведений по выбору, например: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К. Д. Ушинский «Играющие собаки», «Худо тому, кто добра не делает никому», Л. Н. Толстой «Косточка», В. Г.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Сутеев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«Подари, подари…», «Я — лишний», Н. М. Артюхова «Саша-дразнилка», Ю. И. Ермолаев «Лучший друг», Р.  С.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Сеф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«Совет».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по выявлению понимания прочитанного произведения: ответы на вопросы о впечатлении от произведения, определение темы (о детях) и главной мысли произведения, анализ заголовка. 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Выразительное чтение по ролям диалогов героев. Учебный диалог: обсуждение прочитанного произведения, оценивание поступков героев произведений, осознание нравственно-этического содержания произведения, высказывание и аргументация своего мнения после совместного анализа.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Составление рассказа о герое по предложенному алгоритму.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Упражнение в формулировании предложений с использованием вопросительного слова с учётом фактического содержания текста (где? как? когда? почему?).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Задание на восстановление последовательности событий в прочитанных произведениях.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Пересказ (устно) содержания произведения с опорой на вопросы и графические символы или опорные картинки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а предложенный план.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Работа в парах: сравнение предложенных учителем произведений по указанным критериям и заполнение </w:t>
            </w:r>
          </w:p>
          <w:tbl>
            <w:tblPr>
              <w:tblStyle w:val="TableNormal"/>
              <w:tblpPr w:leftFromText="180" w:rightFromText="180" w:vertAnchor="text" w:horzAnchor="margin" w:tblpY="714"/>
              <w:tblW w:w="92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2405"/>
              <w:gridCol w:w="1559"/>
              <w:gridCol w:w="1276"/>
              <w:gridCol w:w="1985"/>
              <w:gridCol w:w="1984"/>
            </w:tblGrid>
            <w:tr w:rsidR="00E2445B" w:rsidRPr="005E7E4A" w:rsidTr="002D4EA8">
              <w:trPr>
                <w:trHeight w:val="356"/>
              </w:trPr>
              <w:tc>
                <w:tcPr>
                  <w:tcW w:w="2405" w:type="dxa"/>
                  <w:tcBorders>
                    <w:bottom w:val="single" w:sz="6" w:space="0" w:color="000000"/>
                  </w:tcBorders>
                </w:tcPr>
                <w:p w:rsidR="00E2445B" w:rsidRPr="005E7E4A" w:rsidRDefault="00E2445B" w:rsidP="002D4EA8">
                  <w:pPr>
                    <w:spacing w:before="65"/>
                    <w:ind w:left="16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 w:rsidRPr="005E7E4A">
                    <w:rPr>
                      <w:rFonts w:ascii="Times New Roman" w:eastAsia="Times New Roman" w:hAnsi="Times New Roman"/>
                      <w:spacing w:val="-1"/>
                      <w:w w:val="120"/>
                      <w:sz w:val="24"/>
                      <w:szCs w:val="24"/>
                      <w:lang w:val="ru-RU"/>
                    </w:rPr>
                    <w:t>Фамилияавтора</w:t>
                  </w:r>
                  <w:proofErr w:type="spellEnd"/>
                </w:p>
              </w:tc>
              <w:tc>
                <w:tcPr>
                  <w:tcW w:w="1559" w:type="dxa"/>
                  <w:tcBorders>
                    <w:bottom w:val="single" w:sz="6" w:space="0" w:color="000000"/>
                  </w:tcBorders>
                </w:tcPr>
                <w:p w:rsidR="00E2445B" w:rsidRPr="005E7E4A" w:rsidRDefault="00E2445B" w:rsidP="002D4EA8">
                  <w:pPr>
                    <w:spacing w:before="65"/>
                    <w:ind w:left="13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20"/>
                      <w:sz w:val="24"/>
                      <w:szCs w:val="24"/>
                      <w:lang w:val="ru-RU"/>
                    </w:rPr>
                    <w:t>Заголовок</w:t>
                  </w:r>
                </w:p>
              </w:tc>
              <w:tc>
                <w:tcPr>
                  <w:tcW w:w="1276" w:type="dxa"/>
                </w:tcPr>
                <w:p w:rsidR="00E2445B" w:rsidRPr="005E7E4A" w:rsidRDefault="00E2445B" w:rsidP="002D4EA8">
                  <w:pPr>
                    <w:spacing w:before="65"/>
                    <w:ind w:left="191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25"/>
                      <w:sz w:val="24"/>
                      <w:szCs w:val="24"/>
                      <w:lang w:val="ru-RU"/>
                    </w:rPr>
                    <w:t>Жанр</w:t>
                  </w:r>
                </w:p>
              </w:tc>
              <w:tc>
                <w:tcPr>
                  <w:tcW w:w="1985" w:type="dxa"/>
                </w:tcPr>
                <w:p w:rsidR="00E2445B" w:rsidRPr="005E7E4A" w:rsidRDefault="00E2445B" w:rsidP="002D4EA8">
                  <w:pPr>
                    <w:spacing w:before="65"/>
                    <w:ind w:left="238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Тема</w:t>
                  </w:r>
                </w:p>
              </w:tc>
              <w:tc>
                <w:tcPr>
                  <w:tcW w:w="1984" w:type="dxa"/>
                </w:tcPr>
                <w:p w:rsidR="00E2445B" w:rsidRPr="005E7E4A" w:rsidRDefault="00E2445B" w:rsidP="002D4EA8">
                  <w:pPr>
                    <w:spacing w:before="65"/>
                    <w:ind w:left="197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w w:val="115"/>
                      <w:sz w:val="24"/>
                      <w:szCs w:val="24"/>
                      <w:lang w:val="ru-RU"/>
                    </w:rPr>
                    <w:t>Герои</w:t>
                  </w:r>
                </w:p>
              </w:tc>
            </w:tr>
            <w:tr w:rsidR="00E2445B" w:rsidRPr="005E7E4A" w:rsidTr="002D4EA8">
              <w:trPr>
                <w:trHeight w:val="268"/>
              </w:trPr>
              <w:tc>
                <w:tcPr>
                  <w:tcW w:w="2405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bottom w:val="single" w:sz="6" w:space="0" w:color="000000"/>
                  </w:tcBorders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276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84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Коллективная работа: сравнение предложенных учителем произведений по указанным критериям и заполнение таблицы с использованием визуальной поддержки. Фамилия автора заранее внесена в таблицу учителем.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Проверка работы по готовому образцу.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таблицы. Проверка работы по готовому образцу.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по группам с книгами о детях: рассматривание, чтение заголовка и автора произведения, нахождение указанного произведения, ориентируясь на содержание (оглавление).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Выбор книги для самостоятельного чтения по совету взрослого или с учётом рекомендательного списка.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Рассказ о прочитанной книге (произведении): составление высказывания о содержании (не менее 2 предложений).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Выбор книги для самостоятельного чтения по совету взрослого или с учётом рекомендательного списка.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445B" w:rsidRPr="005E7E4A" w:rsidTr="002D4EA8">
        <w:trPr>
          <w:trHeight w:val="3008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Произведения о родной природе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(13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Восприятие и самостоятельное чтение поэтических произведений о природе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(на примере доступных произведений А. С. Пушкина, Ф. И. Тютчева, С. А. Есенина, А. Н. Плещеева, Е. А. Баратынского, И С Никитина, Е. Ф. Трутневой, А. Л.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С. Я. Маршака).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Тема поэтических произведений: звуки и краски природы, времена года, человек и природа; Родина, природа родного края.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Слушание и чтение поэтических описаний картин природы (пейзажной лирики).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слов, уточнение значений образных сравнений.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нахождение по заданию учителя в тексте слов, словосочетаний, предложений.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Беседа по выявлению понимания настроения, переданного автором (радость, грусть, удивление и др.), определение темы стихотворных произведений (3–4 по выбору).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нестихотворного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текста, определение особенностей стихотворной речи (ритм, созвучные слова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(рифма)</w:t>
            </w:r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ледохода»).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Анализ стихотворного текста, составление интонационного рисунка с опорой на знаки препинания.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Выразительное чтение стихотворений с опорой на интонационный рисунок.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Сравнение произведений на одну тему разных авторов: А. Н. Майков «Ласточка примчалась…», А. Н. Плещеев.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«Весна» (отрывок), «Травка зеленеет…», С. Д. Дрожжин «Пройдёт зима холодная…», С.А. Есенин «Черёмуха»,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И. З. Суриков «Лето», «Зима», Т. М. Белозёров «Подснежники», С. Я. Маршак «Апрель»,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И.П.Токмакова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«Ручей»,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«Весна», И. С. Соколов-Микитов «Русский лес».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445B" w:rsidRPr="005E7E4A" w:rsidTr="002D4EA8">
        <w:trPr>
          <w:trHeight w:val="1271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Особенности стихотворной речи, сравнение с прозаической: рифма, ритм (практическое ознакомление).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ритм, темп, сила голоса.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Учебный диалог о своих впечатлениях, эстетическом восприятии прослушанных произведений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 составление высказывани</w:t>
            </w:r>
            <w:proofErr w:type="gramStart"/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не менее 2 предложений).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Рассматривание репродукций картин и характеристика совместно с учителем зрительных образов переданных в художественном произведении. Например, И. Э. Грабарь «Март», «Иней. Восход солнца»,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А. А. Рылов «Цветистый луг», И. И. Шишкин «Рожь»,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В. Д. Поленов «Золотая осень», И. И. Левитан «Осень» и др.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Чтение наизусть стихотворений о родной природе (не менее 2). Выбор книги по теме «Произведения о родной природе» с учётом рекомендованного списка.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Работа с книгами: рассматривание, самостоятельное чтение, рассказ ребенка, о чем книга?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445B" w:rsidRPr="005E7E4A" w:rsidTr="002D4EA8">
        <w:trPr>
          <w:trHeight w:val="2719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Устное народное творчество — малые фольклорные жанры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(6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Многообразие малых жанров устного народного творчества: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потешка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 загадка, пословица, их назначение (веселить, потешать, играть, поучать).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разных малых фольклорных жанров.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Потешка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слов, уточнение значений образных сравнений.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потешек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 считалок, загадок: поиск ключевых слов, помогающих охарактеризовать жанр произведения и назвать его (не менее шести произведений).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Наблюдение за иносказательным смыслом пословиц с опорой на иллюстрации и объяснение скрытого смысла,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Соотнесение пословицы или поговорки с предложенной учителем жизненной ситуацией.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Учебный диалог: объяснение смысла пословиц и поговорок на основе читательского и жизненного опыта с помощью учителя.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Работа в парах: составление пословиц из двух частей.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потешка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 загадка, сказка, рассказ, стихотворение.</w:t>
            </w:r>
          </w:p>
        </w:tc>
      </w:tr>
      <w:tr w:rsidR="00E2445B" w:rsidRPr="005E7E4A" w:rsidTr="002D4EA8">
        <w:trPr>
          <w:trHeight w:val="465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Произведения о братьях наших меньших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(25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Животные — герои произведений. Цель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их сравнение.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Характеристика героя: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описание его внешности, поступки, речь,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взаимоотношения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 другими героями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произведения. Авторское отношение к герою. Осознание нравственно-этических понятий: любовь и забота о животных.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lastRenderedPageBreak/>
              <w:t>Совместная работа: словарная работа по уточнению лексического значения слов.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Практическая работа: выборочное чтение.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Слушание произведений о животных. Например, произведения Н. И. Сладкова «Без слов», «На одном бревне», Ю. И. Коваля «Бабочка», Е. И.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Чарушина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«Про Томку», А. Л.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«Страшная птица», «Вам не нужна сорока?».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по выявлению понимания прослушанного произведения, ответы на вопросы о впечатлении от произведения.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Самостоятельное чтение произведений о животных, различение прозаического и стихотворного текстов. Понимание прочитанного после самостоятельного чтения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вслух и про себя. Например, Е. А. Благинина «Котёнок», «В лесу смешная птица», «Жук, жук, где твой дом?», Э. Ю.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Шим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«Жук на ниточке», В. Д. Берестов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«Выводок», «Цыплята», С. В. Михалков «Мой щенок», «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Трезор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», «Зяблик», И. П.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Токмакова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«Купите собаку», «Разговор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синицы и дятла», И. А.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Мазнин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«Давайте дружить».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Учебный диалог по обсуждению прочитанного произведения: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определение темы и главной мысли, осознание нравственно-этического содержания произведения (любовь и забота о братьях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наших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меньших, бережное отношение к природе).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Работа с текстом: нахождение в тексте слов, характеризующих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героя (внешность, поступки) в произведениях разных авторов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(3–4 по выбору). Например, Н. И. Сладков «Лисица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и Ёж», М. М. Пришвин «Ёж», Ю. Н.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Могутин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«Убежал»,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Б. В.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«Ёжик», Е. И.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Чарушин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«Томка», «Томка и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корова», «Томкины сны».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Упражнение на восстановление последовательности событий в произведении: чтение по частям, придумывание заголовка к каждой части, составление плана (под руководством учителя).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Пересказ (устно) содержания произведения с соблюдением последовательности событий с опорой на ключевые слова. Работа с текстом произведения: характеристика героев.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Например, В. Д. Берестов «Лягушата», В. В. Бианки «</w:t>
            </w:r>
            <w:proofErr w:type="spellStart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Голубые</w:t>
            </w:r>
            <w:proofErr w:type="spellEnd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лягушки», М. С. </w:t>
            </w:r>
            <w:proofErr w:type="spellStart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Пляцковский</w:t>
            </w:r>
            <w:proofErr w:type="spellEnd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«Цап </w:t>
            </w:r>
            <w:proofErr w:type="spellStart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Царапыч</w:t>
            </w:r>
            <w:proofErr w:type="spellEnd"/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», Г. В. Сапгир «Кошка», загадки о животных.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Проектное задание: обращение к справочной литературе для расширения своих знаний и получения дополнительной информации о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животных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оставление</w:t>
            </w:r>
            <w:proofErr w:type="spellEnd"/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высказывания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(не менее 3 предложений)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 своём отношении к животным, природе, сочинение рассказа о любимом питомце (собаке, кошке) с использованием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рисунков.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Коллективная работа: сравнение предложенных учителем произведений по указанным критериям и заполнение таблицы с использованием визуальной поддержки. Проверка работы по готовому образцу.</w:t>
            </w:r>
          </w:p>
          <w:tbl>
            <w:tblPr>
              <w:tblStyle w:val="TableNormal"/>
              <w:tblpPr w:leftFromText="180" w:rightFromText="180" w:vertAnchor="text" w:horzAnchor="margin" w:tblpY="73"/>
              <w:tblW w:w="99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814"/>
              <w:gridCol w:w="1867"/>
              <w:gridCol w:w="1843"/>
              <w:gridCol w:w="1701"/>
              <w:gridCol w:w="2693"/>
            </w:tblGrid>
            <w:tr w:rsidR="00E2445B" w:rsidRPr="005E7E4A" w:rsidTr="002D4EA8">
              <w:trPr>
                <w:trHeight w:val="443"/>
              </w:trPr>
              <w:tc>
                <w:tcPr>
                  <w:tcW w:w="1814" w:type="dxa"/>
                </w:tcPr>
                <w:p w:rsidR="00E2445B" w:rsidRPr="005E7E4A" w:rsidRDefault="00E2445B" w:rsidP="002D4EA8">
                  <w:pPr>
                    <w:spacing w:before="108"/>
                    <w:ind w:left="168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proofErr w:type="spellStart"/>
                  <w:r w:rsidRPr="005E7E4A">
                    <w:rPr>
                      <w:rFonts w:ascii="Times New Roman" w:eastAsia="Times New Roman" w:hAnsi="Times New Roman"/>
                      <w:color w:val="000000" w:themeColor="text1"/>
                      <w:w w:val="115"/>
                      <w:sz w:val="24"/>
                      <w:szCs w:val="24"/>
                      <w:lang w:val="ru-RU"/>
                    </w:rPr>
                    <w:lastRenderedPageBreak/>
                    <w:t>Фамилияавтора</w:t>
                  </w:r>
                  <w:proofErr w:type="spellEnd"/>
                </w:p>
              </w:tc>
              <w:tc>
                <w:tcPr>
                  <w:tcW w:w="1867" w:type="dxa"/>
                </w:tcPr>
                <w:p w:rsidR="00E2445B" w:rsidRPr="005E7E4A" w:rsidRDefault="00E2445B" w:rsidP="002D4EA8">
                  <w:pPr>
                    <w:spacing w:before="108"/>
                    <w:ind w:left="138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color w:val="000000" w:themeColor="text1"/>
                      <w:w w:val="120"/>
                      <w:sz w:val="24"/>
                      <w:szCs w:val="24"/>
                      <w:lang w:val="ru-RU"/>
                    </w:rPr>
                    <w:t>Заголовок</w:t>
                  </w:r>
                </w:p>
              </w:tc>
              <w:tc>
                <w:tcPr>
                  <w:tcW w:w="1843" w:type="dxa"/>
                </w:tcPr>
                <w:p w:rsidR="00E2445B" w:rsidRPr="005E7E4A" w:rsidRDefault="00E2445B" w:rsidP="002D4EA8">
                  <w:pPr>
                    <w:spacing w:before="108"/>
                    <w:ind w:left="191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color w:val="000000" w:themeColor="text1"/>
                      <w:w w:val="125"/>
                      <w:sz w:val="24"/>
                      <w:szCs w:val="24"/>
                      <w:lang w:val="ru-RU"/>
                    </w:rPr>
                    <w:t>Жанр</w:t>
                  </w:r>
                </w:p>
              </w:tc>
              <w:tc>
                <w:tcPr>
                  <w:tcW w:w="1701" w:type="dxa"/>
                </w:tcPr>
                <w:p w:rsidR="00E2445B" w:rsidRPr="005E7E4A" w:rsidRDefault="00E2445B" w:rsidP="002D4EA8">
                  <w:pPr>
                    <w:spacing w:before="108"/>
                    <w:ind w:left="238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color w:val="000000" w:themeColor="text1"/>
                      <w:w w:val="115"/>
                      <w:sz w:val="24"/>
                      <w:szCs w:val="24"/>
                      <w:lang w:val="ru-RU"/>
                    </w:rPr>
                    <w:t>Тема</w:t>
                  </w:r>
                </w:p>
              </w:tc>
              <w:tc>
                <w:tcPr>
                  <w:tcW w:w="2693" w:type="dxa"/>
                </w:tcPr>
                <w:p w:rsidR="00E2445B" w:rsidRPr="005E7E4A" w:rsidRDefault="00E2445B" w:rsidP="002D4EA8">
                  <w:pPr>
                    <w:spacing w:before="108"/>
                    <w:ind w:left="197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5E7E4A">
                    <w:rPr>
                      <w:rFonts w:ascii="Times New Roman" w:eastAsia="Times New Roman" w:hAnsi="Times New Roman"/>
                      <w:color w:val="000000" w:themeColor="text1"/>
                      <w:w w:val="115"/>
                      <w:sz w:val="24"/>
                      <w:szCs w:val="24"/>
                      <w:lang w:val="ru-RU"/>
                    </w:rPr>
                    <w:t>Герои</w:t>
                  </w:r>
                </w:p>
              </w:tc>
            </w:tr>
            <w:tr w:rsidR="00E2445B" w:rsidRPr="005E7E4A" w:rsidTr="002D4EA8">
              <w:trPr>
                <w:trHeight w:val="317"/>
              </w:trPr>
              <w:tc>
                <w:tcPr>
                  <w:tcW w:w="1814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67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3" w:type="dxa"/>
                </w:tcPr>
                <w:p w:rsidR="00E2445B" w:rsidRPr="005E7E4A" w:rsidRDefault="00E2445B" w:rsidP="002D4EA8">
                  <w:pPr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2445B" w:rsidRPr="005E7E4A" w:rsidRDefault="00E2445B" w:rsidP="002D4EA8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Интерпретация произведения в творческой деятельности: </w:t>
            </w:r>
            <w:proofErr w:type="spellStart"/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инсценирование</w:t>
            </w:r>
            <w:proofErr w:type="spellEnd"/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отдельных эпизодов, отрывков из произведений о животных.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Составление выставки книг по изучаемой теме при организующей помощи учителя.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445B" w:rsidRPr="005E7E4A" w:rsidTr="002D4EA8">
        <w:trPr>
          <w:trHeight w:val="2548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Произведения о маме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(8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самостоятельное чтение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разножанровых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произведений о маме (на примере доступных произведений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Е. А. Благининой, А. Л.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Барто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, Н. Н.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Бромлей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, А. В. Митяева, В. Д.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Берестова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, Э. Э.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Мошковской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, Г. П.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Виеру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и др.).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Осознание нравственно-этических понятий: чувство любви как привязанность одного человека к другому (матери к ребёнку, детей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к матери,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близким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), проявление любви и заботы о родных людях.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Совместная работа: словарная работа по уточнению лексического значения слов.</w:t>
            </w:r>
          </w:p>
          <w:p w:rsidR="00E2445B" w:rsidRPr="005E7E4A" w:rsidRDefault="00E2445B" w:rsidP="002D4E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hAnsi="Times New Roman"/>
                <w:sz w:val="24"/>
                <w:szCs w:val="24"/>
              </w:rPr>
              <w:t>Тренинг техники чтения: предварительное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Первичное чтение учителем или прослушивание аудио записи.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понимание идеи произведения: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любовь к своей семье, родным, Родине — самое дорогое и важное чувство в жизни человека.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Например, слушание и чтение произведений П. Н. Воронько «Лучше нет родного края», М. Ю.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Есеновского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«Моя небольшая родина», Н. Н.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Бромлей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Берестова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«Любили тебя без особых причин…», Г. П.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Виеру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«Сколько звёзд на ясном небе!», И. С. Соколова-Микитова «Радуга», С. Я. Маршака «Радуга» (по выбору не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менее одного автора).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словаря под руководством учителя. 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Выразительное чтение стихотворений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 выделением ключевых слов, с соблюдением норм произношения.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Рассказ по предложенному плану о своём родном крае, городе, селе, о своих чувствах к месту.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Задания на проверку знания названия страны, в которой мы живём, её столицы.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Работа в парах: заполнение схемы, проверка и оценка своих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результатов с визуальной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поддержкой. Предлагаются карточки с названием произведений, из которых дети должны выбрать  названия произведений о родной природе.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621749" cy="585439"/>
                  <wp:effectExtent l="0" t="0" r="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531" cy="586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Чтение наизусть с соблюдением интонационного рисунка произведения (не менее 2 произведений по выбору).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Самостоятельное чтение книг, выбранных по теме «О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Родине, о семье» с учётом рекомендованного списка,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составление краткого отзыва о прочитанном произведении по образцу.</w:t>
            </w:r>
          </w:p>
        </w:tc>
      </w:tr>
      <w:tr w:rsidR="00E2445B" w:rsidRPr="005E7E4A" w:rsidTr="002D4EA8">
        <w:trPr>
          <w:trHeight w:val="891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Фольклорные и авторские произведения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о чудесах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и фантазии (8 часов)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</w:rPr>
            </w:pP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необычными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, сказочными, фантастическими.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Первичное чтение учителем или прослушивание аудио записи.</w:t>
            </w:r>
          </w:p>
          <w:p w:rsidR="00E2445B" w:rsidRPr="005E7E4A" w:rsidRDefault="00E2445B" w:rsidP="002D4EA8">
            <w:pPr>
              <w:rPr>
                <w:rFonts w:ascii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Тренинг техники чтения: предварительное</w:t>
            </w:r>
            <w:r w:rsidRPr="005E7E4A">
              <w:rPr>
                <w:rFonts w:ascii="Times New Roman" w:hAnsi="Times New Roman"/>
                <w:sz w:val="24"/>
                <w:szCs w:val="24"/>
              </w:rPr>
              <w:t xml:space="preserve"> прочтение слов из текста со стечением согласных и слов сложной слоговой структуры.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И. П.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Токмакова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«Мы играли в хохотушки», И. М. Пивоварова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Кулинаки-пулинаки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», «Я палочкой волшебной…», В. В. Лунин «Я видела чудо», Р. С.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Сеф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«Чудо», Б. В.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Заходер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«Моя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вообразилия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», Ю. П.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Мориц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«Сто фантазий», Ю.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Тувим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«Чудеса», английские народные песни и небылицы в переводе К. И. Чуковского и С. Я. Маршака.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</w:t>
            </w:r>
            <w:proofErr w:type="gram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словаря при необходимости с помощью учителя.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Беседа на тему «О каком чуде ты мечтаешь», передача своих впечатлений от прочитанного произведения в высказывании (не менее 2 предложений) или в рисунке.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потешка</w:t>
            </w:r>
            <w:proofErr w:type="spellEnd"/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).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Выразительное чтение стихотворений с опорой на интонационный рисунок.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Задание на развитие творческого воображения: узнай зрительные образы, представленные в воображаемой ситуации (например, задание «Кто живёт в 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кляксах?», «Каких животных ты видишь в проплывающих облаках?»).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Дифференцированная работа: определение фрагмента для устного словесного рисования, выделение слов, словосочетаний, отражающих содержание этого фрагмента.</w:t>
            </w:r>
          </w:p>
        </w:tc>
      </w:tr>
      <w:tr w:rsidR="00E2445B" w:rsidRPr="005E7E4A" w:rsidTr="002D4EA8">
        <w:trPr>
          <w:trHeight w:val="2230"/>
        </w:trPr>
        <w:tc>
          <w:tcPr>
            <w:tcW w:w="45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64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Библиографи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ческая</w:t>
            </w:r>
            <w:proofErr w:type="spellEnd"/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культура (работа</w:t>
            </w:r>
            <w:proofErr w:type="gramEnd"/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с детской книгой) (1 час)</w:t>
            </w:r>
          </w:p>
        </w:tc>
        <w:tc>
          <w:tcPr>
            <w:tcW w:w="3260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      </w:r>
          </w:p>
        </w:tc>
        <w:tc>
          <w:tcPr>
            <w:tcW w:w="9133" w:type="dxa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в библиотеку, нахождение книги по определённой теме 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 беседе: обсуждение важности чтения для развития и обучения, использование изученных понятий в диалоге. </w:t>
            </w:r>
            <w:r w:rsidRPr="005E7E4A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Поиск необходимой информации в словарях и справочниках об авторах изученных произведений.</w:t>
            </w:r>
          </w:p>
          <w:p w:rsidR="00E2445B" w:rsidRPr="005E7E4A" w:rsidRDefault="00E2445B" w:rsidP="002D4EA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Рассказ о своих любимых книгах </w:t>
            </w:r>
            <w:r w:rsidRPr="005E7E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 предложенному алгоритму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 xml:space="preserve">. Рекомендации по летнему чтению, </w:t>
            </w:r>
            <w:r w:rsidRPr="005E7E4A">
              <w:rPr>
                <w:rFonts w:ascii="Times New Roman" w:eastAsia="Times New Roman" w:hAnsi="Times New Roman"/>
                <w:i/>
                <w:sz w:val="24"/>
                <w:szCs w:val="24"/>
              </w:rPr>
              <w:t>оформление дневника читателя</w:t>
            </w:r>
            <w:r w:rsidRPr="005E7E4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E2445B" w:rsidRPr="005E7E4A" w:rsidTr="002D4EA8">
        <w:trPr>
          <w:trHeight w:val="390"/>
        </w:trPr>
        <w:tc>
          <w:tcPr>
            <w:tcW w:w="14911" w:type="dxa"/>
            <w:gridSpan w:val="4"/>
          </w:tcPr>
          <w:p w:rsidR="00E2445B" w:rsidRPr="005E7E4A" w:rsidRDefault="00E2445B" w:rsidP="002D4EA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7E4A">
              <w:rPr>
                <w:rFonts w:ascii="Times New Roman" w:eastAsia="Times New Roman" w:hAnsi="Times New Roman"/>
                <w:b/>
                <w:sz w:val="24"/>
                <w:szCs w:val="24"/>
              </w:rPr>
              <w:t>Резерв: 12 часов</w:t>
            </w:r>
          </w:p>
        </w:tc>
      </w:tr>
    </w:tbl>
    <w:p w:rsidR="00E2445B" w:rsidRPr="005E7E4A" w:rsidRDefault="00E2445B" w:rsidP="00E244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2F60" w:rsidRDefault="006E2F60"/>
    <w:sectPr w:rsidR="006E2F60" w:rsidSect="00E244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45B" w:rsidRDefault="00E2445B" w:rsidP="00E2445B">
      <w:pPr>
        <w:spacing w:after="0" w:line="240" w:lineRule="auto"/>
      </w:pPr>
      <w:r>
        <w:separator/>
      </w:r>
    </w:p>
  </w:endnote>
  <w:endnote w:type="continuationSeparator" w:id="1">
    <w:p w:rsidR="00E2445B" w:rsidRDefault="00E2445B" w:rsidP="00E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45B" w:rsidRDefault="00E2445B" w:rsidP="00E2445B">
      <w:pPr>
        <w:spacing w:after="0" w:line="240" w:lineRule="auto"/>
      </w:pPr>
      <w:r>
        <w:separator/>
      </w:r>
    </w:p>
  </w:footnote>
  <w:footnote w:type="continuationSeparator" w:id="1">
    <w:p w:rsidR="00E2445B" w:rsidRDefault="00E2445B" w:rsidP="00E2445B">
      <w:pPr>
        <w:spacing w:after="0" w:line="240" w:lineRule="auto"/>
      </w:pPr>
      <w:r>
        <w:continuationSeparator/>
      </w:r>
    </w:p>
  </w:footnote>
  <w:footnote w:id="2">
    <w:p w:rsidR="00E2445B" w:rsidRPr="002A5575" w:rsidRDefault="00E2445B" w:rsidP="00E2445B">
      <w:pPr>
        <w:jc w:val="both"/>
        <w:rPr>
          <w:sz w:val="18"/>
          <w:szCs w:val="18"/>
        </w:rPr>
      </w:pPr>
      <w:r w:rsidRPr="00E2156A">
        <w:rPr>
          <w:rStyle w:val="a4"/>
          <w:rFonts w:eastAsia="Verdana"/>
          <w:sz w:val="18"/>
          <w:szCs w:val="18"/>
        </w:rPr>
        <w:footnoteRef/>
      </w:r>
      <w:r w:rsidRPr="00E2156A">
        <w:rPr>
          <w:sz w:val="18"/>
          <w:szCs w:val="18"/>
        </w:rPr>
        <w:t xml:space="preserve"> Начальным этапом изучения предметов «Русский язык» и «Литературное чтение» в 1 классе является курс </w:t>
      </w:r>
      <w:r w:rsidRPr="002A5575">
        <w:rPr>
          <w:sz w:val="18"/>
          <w:szCs w:val="18"/>
        </w:rPr>
        <w:t xml:space="preserve">«Обучение грамоте». Тематическое планирование курса «Обучение грамоте» представлено в </w:t>
      </w:r>
      <w:r>
        <w:rPr>
          <w:sz w:val="18"/>
          <w:szCs w:val="18"/>
        </w:rPr>
        <w:t xml:space="preserve">Федеральной </w:t>
      </w:r>
      <w:r w:rsidRPr="002A5575">
        <w:rPr>
          <w:sz w:val="18"/>
          <w:szCs w:val="18"/>
        </w:rPr>
        <w:t>рабочей программе учебного предмета «Русский язык».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445B"/>
    <w:rsid w:val="006E2F60"/>
    <w:rsid w:val="00D27A99"/>
    <w:rsid w:val="00E24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60"/>
  </w:style>
  <w:style w:type="paragraph" w:styleId="1">
    <w:name w:val="heading 1"/>
    <w:basedOn w:val="a"/>
    <w:next w:val="a"/>
    <w:link w:val="10"/>
    <w:uiPriority w:val="9"/>
    <w:qFormat/>
    <w:rsid w:val="00E2445B"/>
    <w:pPr>
      <w:keepNext/>
      <w:keepLines/>
      <w:spacing w:before="120" w:after="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2445B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445B"/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2445B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customStyle="1" w:styleId="TableParagraph">
    <w:name w:val="Table Paragraph"/>
    <w:basedOn w:val="a"/>
    <w:uiPriority w:val="1"/>
    <w:qFormat/>
    <w:rsid w:val="00E2445B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E244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E2445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E244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4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4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3429</Words>
  <Characters>19548</Characters>
  <Application>Microsoft Office Word</Application>
  <DocSecurity>0</DocSecurity>
  <Lines>162</Lines>
  <Paragraphs>45</Paragraphs>
  <ScaleCrop>false</ScaleCrop>
  <Company>SPecialiST RePack</Company>
  <LinksUpToDate>false</LinksUpToDate>
  <CharactersWithSpaces>22932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cp:lastPrinted>2001-12-31T23:54:00Z</cp:lastPrinted>
  <dcterms:created xsi:type="dcterms:W3CDTF">2001-12-31T22:50:00Z</dcterms:created>
  <dcterms:modified xsi:type="dcterms:W3CDTF">2001-12-31T23:56:00Z</dcterms:modified>
</cp:coreProperties>
</file>