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7B" w:rsidRDefault="005E61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«МАНСУРОВСКАЯ СРЕДНЯЯ ОБЩЕОБРАЗОВ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ТЕЛЬНАЯ ШКОЛА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:rsidR="00ED5F7B" w:rsidRDefault="00ED5F7B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5F7B" w:rsidRDefault="005E611E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ПРИКАЗ</w:t>
      </w:r>
    </w:p>
    <w:p w:rsidR="00ED5F7B" w:rsidRDefault="0012497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</w:t>
      </w:r>
      <w:r w:rsidR="005E6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 20____ г.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№ __________</w:t>
      </w:r>
    </w:p>
    <w:p w:rsidR="00ED5F7B" w:rsidRDefault="005E611E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 организации и проведении </w:t>
      </w:r>
    </w:p>
    <w:p w:rsidR="00ED5F7B" w:rsidRDefault="005E611E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школьного этапа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Всероссийской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D5F7B" w:rsidRDefault="005E611E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олимпиады школьников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ED5F7B" w:rsidRDefault="005E611E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2023 - 2024 учебном году.</w:t>
      </w:r>
      <w:proofErr w:type="gramEnd"/>
    </w:p>
    <w:p w:rsidR="00ED5F7B" w:rsidRDefault="005E611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приказами Министерства просвещения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 от 27.11.2020 № 678 «Об утверждении Порядка проведения всеро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олимпиады школьников» (далее – Порядок проведения олимпиады), приказом министерства образования Оренбургской области </w:t>
      </w:r>
      <w:r>
        <w:rPr>
          <w:rFonts w:ascii="Times New Roman" w:hAnsi="Times New Roman"/>
          <w:color w:val="000000"/>
          <w:sz w:val="28"/>
          <w:szCs w:val="28"/>
        </w:rPr>
        <w:t xml:space="preserve">от 18 августа 2023 года № 01-21/1352 </w:t>
      </w:r>
      <w:r>
        <w:rPr>
          <w:rFonts w:ascii="Times New Roman" w:hAnsi="Times New Roman"/>
          <w:sz w:val="28"/>
          <w:szCs w:val="28"/>
        </w:rPr>
        <w:t xml:space="preserve"> «Об обеспечении организации и проведения всеросси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олимпиады школьников в 2023/2024 учебном году»,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приказом Отдела образования администрации Первомайского района Оренбургской области от 31.08.2023 года № 01/10-219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выявления и поддержки интеллектуально одаренных школьников,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приказываю:</w:t>
      </w:r>
    </w:p>
    <w:p w:rsidR="00ED5F7B" w:rsidRDefault="005E611E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Провести с 28 сентября по 26 октября 2023 года школьный этап всеро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сийской олимпиады школьников (далее – школьный этап олимпиады) в соо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ветствии с Порядком по шести учебным предметам (математике, информат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ке, химии, биологии, астрономии, физике) с использованием информационн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ресурса «Онлайн-курсы Образовательного центра «Сириус» в информац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онно-телекоммуникационной сети Интернет (на платформе «Сириус.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Курсы») (приложение 1)</w:t>
      </w:r>
    </w:p>
    <w:p w:rsidR="00ED5F7B" w:rsidRDefault="005E611E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Срок: до 26 октября 2023 года</w:t>
      </w:r>
    </w:p>
    <w:p w:rsidR="00ED5F7B" w:rsidRDefault="005E611E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Провести школьный этап всероссийской олимпиады школьников по ге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графии, физической культуре, английскому языку, немецкому языку, русск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 языку, технологии,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обж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литературе, обществознанию, истории со 26 се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тября по 28 октября 2022 года согласно срокам проведения школьного этапа всероссийской олимпиады школьников в 2023 – 2024 учебном году (прилож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 2)</w:t>
      </w:r>
    </w:p>
    <w:p w:rsidR="00ED5F7B" w:rsidRDefault="005E611E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Срок: до 27 октября 2023 года</w:t>
      </w:r>
    </w:p>
    <w:p w:rsidR="00ED5F7B" w:rsidRDefault="005E611E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 состав жюри школьного этапа (приложение 3).</w:t>
      </w:r>
    </w:p>
    <w:p w:rsidR="00ED5F7B" w:rsidRDefault="005E611E">
      <w:pPr>
        <w:pStyle w:val="ac"/>
        <w:numPr>
          <w:ilvl w:val="0"/>
          <w:numId w:val="1"/>
        </w:num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Срок: до 20 сентября 2023 года</w:t>
      </w:r>
    </w:p>
    <w:p w:rsidR="00ED5F7B" w:rsidRDefault="005E611E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Оформить по итогам проведения школьного этапа Олимпиады проток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лы (приложение 4).</w:t>
      </w:r>
    </w:p>
    <w:p w:rsidR="00ED5F7B" w:rsidRDefault="005E611E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Срок: до 28 октября 2023 года</w:t>
      </w:r>
    </w:p>
    <w:p w:rsidR="00ED5F7B" w:rsidRDefault="005E611E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Назначить ответственного за организацию и проведение школьного эт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 всероссийской олимпиады в 2023 - 2024 учебном году заместителя дире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тора по УВР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Гайнуллину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Р.И.</w:t>
      </w:r>
    </w:p>
    <w:p w:rsidR="00ED5F7B" w:rsidRDefault="005E611E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Заместителю директора по УВР Гайнуллиной Р.И.:</w:t>
      </w:r>
    </w:p>
    <w:p w:rsidR="00ED5F7B" w:rsidRDefault="005E611E">
      <w:pPr>
        <w:pStyle w:val="ac"/>
        <w:numPr>
          <w:ilvl w:val="1"/>
          <w:numId w:val="2"/>
        </w:numPr>
        <w:spacing w:after="0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мониторинг организации и результатов школьного этапа олимпиады;</w:t>
      </w:r>
    </w:p>
    <w:p w:rsidR="00ED5F7B" w:rsidRDefault="005E611E">
      <w:pPr>
        <w:pStyle w:val="ac"/>
        <w:numPr>
          <w:ilvl w:val="1"/>
          <w:numId w:val="2"/>
        </w:numPr>
        <w:spacing w:after="0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предоставить аналитический отчет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результатах школьного этапа оли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пиады на электронный адрес: </w:t>
      </w:r>
      <w:hyperlink r:id="rId7">
        <w:r>
          <w:rPr>
            <w:rStyle w:val="a3"/>
            <w:rFonts w:ascii="Times New Roman" w:hAnsi="Times New Roman" w:cs="Times New Roman"/>
            <w:b/>
            <w:sz w:val="28"/>
            <w:szCs w:val="28"/>
            <w:lang w:eastAsia="ru-RU"/>
          </w:rPr>
          <w:t>33.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rmk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ED5F7B" w:rsidRDefault="005E611E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Срок: до 28 октября 2023 года</w:t>
      </w:r>
    </w:p>
    <w:p w:rsidR="00ED5F7B" w:rsidRDefault="005E611E">
      <w:pPr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Учителям-предметникам:</w:t>
      </w:r>
    </w:p>
    <w:p w:rsidR="00ED5F7B" w:rsidRDefault="005E611E">
      <w:pPr>
        <w:pStyle w:val="ac"/>
        <w:numPr>
          <w:ilvl w:val="1"/>
          <w:numId w:val="3"/>
        </w:numPr>
        <w:spacing w:after="0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осуществить анализ выполнения олимпиадных заданий и эффективность участия школьников в школьном этапе олимпиады;</w:t>
      </w:r>
    </w:p>
    <w:p w:rsidR="00ED5F7B" w:rsidRDefault="005E611E">
      <w:pPr>
        <w:pStyle w:val="ac"/>
        <w:numPr>
          <w:ilvl w:val="1"/>
          <w:numId w:val="3"/>
        </w:numPr>
        <w:spacing w:after="0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определить квоты победителей и призеров школьного этапа олимпиады</w:t>
      </w:r>
    </w:p>
    <w:p w:rsidR="00ED5F7B" w:rsidRDefault="005E611E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Срок: до 20 сентября 2023 года;</w:t>
      </w:r>
    </w:p>
    <w:p w:rsidR="00ED5F7B" w:rsidRDefault="005E611E">
      <w:pPr>
        <w:pStyle w:val="ac"/>
        <w:numPr>
          <w:ilvl w:val="1"/>
          <w:numId w:val="3"/>
        </w:numPr>
        <w:spacing w:after="0"/>
        <w:ind w:left="0"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обеспечить сохранность жизни и здоровья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 время 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ведения школьного этапа олимпиады;</w:t>
      </w:r>
    </w:p>
    <w:p w:rsidR="00ED5F7B" w:rsidRDefault="005E611E">
      <w:pPr>
        <w:pStyle w:val="ac"/>
        <w:numPr>
          <w:ilvl w:val="1"/>
          <w:numId w:val="3"/>
        </w:numPr>
        <w:spacing w:after="0"/>
        <w:ind w:left="0" w:firstLine="142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предоставить аналитический отчет о результатах школьного этапа оли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пиады согласно приложению № 4 к приказу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электронный адрес: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ma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n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surovckayacoch2020@mail.ru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ED5F7B" w:rsidRDefault="00124978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Срок: до 27 октября 2023</w:t>
      </w:r>
      <w:r w:rsidR="005E6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ED5F7B" w:rsidRDefault="005E611E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Учителю информатики Гайнуллиной Р.И. опубликовать на официальном сайте общеобразовательной организации в сети «Интернет» результаты школьного этапа олимпиады по каждому общеобразовательному предмету (рейтинг победителей и рейтинг призеров школьного этапа олимпиады), в том числе в срок до 7 календарных дней со дня окончания школьного этапа по 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ответствующему общеобразовательному предмету – протоколы жюри школ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этапа олимпиады по каждому общеобразовательному предмету.</w:t>
      </w:r>
      <w:proofErr w:type="gramEnd"/>
    </w:p>
    <w:p w:rsidR="00ED5F7B" w:rsidRDefault="005E611E">
      <w:pPr>
        <w:numPr>
          <w:ilvl w:val="0"/>
          <w:numId w:val="3"/>
        </w:numPr>
        <w:spacing w:after="0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приказа возложить на заместителя директора по УВР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Гайнуллину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Р.И.</w:t>
      </w:r>
    </w:p>
    <w:p w:rsidR="00ED5F7B" w:rsidRDefault="00ED5F7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F7B" w:rsidRDefault="00ED5F7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D5F7B" w:rsidRDefault="005E611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Директор: ____________ Алдиярова Д.Б.</w:t>
      </w:r>
    </w:p>
    <w:p w:rsidR="00ED5F7B" w:rsidRDefault="005E611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D5F7B" w:rsidRDefault="005E611E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ED5F7B" w:rsidRDefault="005E611E">
      <w:pPr>
        <w:spacing w:line="240" w:lineRule="auto"/>
        <w:ind w:left="6804" w:hanging="113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</w:p>
    <w:p w:rsidR="00ED5F7B" w:rsidRDefault="005E611E">
      <w:pPr>
        <w:spacing w:line="240" w:lineRule="auto"/>
        <w:ind w:left="8222" w:hanging="283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«Мансуровская СОШ»</w:t>
      </w:r>
    </w:p>
    <w:p w:rsidR="00ED5F7B" w:rsidRDefault="00124978">
      <w:pPr>
        <w:spacing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 № _______</w:t>
      </w:r>
    </w:p>
    <w:p w:rsidR="00ED5F7B" w:rsidRDefault="005E611E">
      <w:pPr>
        <w:ind w:left="5670" w:hanging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проведения школьного этапа в онлайн-формате </w:t>
      </w:r>
    </w:p>
    <w:p w:rsidR="00ED5F7B" w:rsidRDefault="005E611E">
      <w:pPr>
        <w:ind w:left="5670" w:hanging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2023/2024 учебном году</w:t>
      </w:r>
    </w:p>
    <w:tbl>
      <w:tblPr>
        <w:tblW w:w="8589" w:type="dxa"/>
        <w:jc w:val="center"/>
        <w:tblInd w:w="-225" w:type="dxa"/>
        <w:tblLayout w:type="fixed"/>
        <w:tblLook w:val="04A0" w:firstRow="1" w:lastRow="0" w:firstColumn="1" w:lastColumn="0" w:noHBand="0" w:noVBand="1"/>
      </w:tblPr>
      <w:tblGrid>
        <w:gridCol w:w="1008"/>
        <w:gridCol w:w="2819"/>
        <w:gridCol w:w="4762"/>
      </w:tblGrid>
      <w:tr w:rsidR="00ED5F7B" w:rsidTr="0012497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Pr="00124978" w:rsidRDefault="005E611E">
            <w:pPr>
              <w:widowControl w:val="0"/>
              <w:jc w:val="center"/>
              <w:rPr>
                <w:b/>
              </w:rPr>
            </w:pPr>
            <w:r w:rsidRPr="0012497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24978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24978"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Pr="00124978" w:rsidRDefault="005E611E">
            <w:pPr>
              <w:widowControl w:val="0"/>
              <w:jc w:val="center"/>
              <w:rPr>
                <w:b/>
              </w:rPr>
            </w:pPr>
            <w:r w:rsidRPr="00124978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</w:t>
            </w:r>
            <w:r w:rsidRPr="0012497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124978">
              <w:rPr>
                <w:rFonts w:ascii="Times New Roman" w:hAnsi="Times New Roman"/>
                <w:b/>
                <w:bCs/>
                <w:sz w:val="28"/>
                <w:szCs w:val="28"/>
              </w:rPr>
              <w:t>дения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Pr="00124978" w:rsidRDefault="005E611E">
            <w:pPr>
              <w:widowControl w:val="0"/>
              <w:jc w:val="center"/>
              <w:rPr>
                <w:b/>
              </w:rPr>
            </w:pPr>
            <w:r w:rsidRPr="00124978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</w:tr>
      <w:tr w:rsidR="00ED5F7B" w:rsidTr="0012497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28.09.2023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ind w:firstLine="65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Физика</w:t>
            </w:r>
          </w:p>
        </w:tc>
      </w:tr>
      <w:tr w:rsidR="00ED5F7B" w:rsidTr="0012497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05.10.2023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Химия </w:t>
            </w:r>
          </w:p>
        </w:tc>
      </w:tr>
      <w:tr w:rsidR="00ED5F7B" w:rsidTr="0012497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02.10.2023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Астрономия</w:t>
            </w:r>
          </w:p>
        </w:tc>
      </w:tr>
      <w:tr w:rsidR="00ED5F7B" w:rsidTr="0012497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12.10.2023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Биология</w:t>
            </w:r>
          </w:p>
        </w:tc>
      </w:tr>
      <w:tr w:rsidR="00ED5F7B" w:rsidTr="0012497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19.10.2023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Математика (4 – 6 классы)</w:t>
            </w:r>
          </w:p>
        </w:tc>
      </w:tr>
      <w:tr w:rsidR="00ED5F7B" w:rsidTr="0012497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20.10.2023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Математика (7 – 11 классы)</w:t>
            </w:r>
          </w:p>
        </w:tc>
      </w:tr>
      <w:tr w:rsidR="00ED5F7B" w:rsidTr="00124978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26.10.2023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widowControl w:val="0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Информатика</w:t>
            </w:r>
          </w:p>
        </w:tc>
      </w:tr>
    </w:tbl>
    <w:p w:rsidR="00ED5F7B" w:rsidRDefault="00ED5F7B">
      <w:pPr>
        <w:widowControl w:val="0"/>
        <w:rPr>
          <w:rFonts w:ascii="Times New Roman" w:hAnsi="Times New Roman"/>
        </w:rPr>
      </w:pPr>
    </w:p>
    <w:p w:rsidR="00ED5F7B" w:rsidRDefault="00ED5F7B">
      <w:pPr>
        <w:ind w:left="5670" w:hanging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F7B" w:rsidRDefault="00ED5F7B">
      <w:pPr>
        <w:ind w:left="5670" w:hanging="56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F7B" w:rsidRDefault="00ED5F7B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5F7B" w:rsidRDefault="005E611E">
      <w:pPr>
        <w:rPr>
          <w:rFonts w:ascii="Times New Roman" w:hAnsi="Times New Roman" w:cs="Times New Roman"/>
          <w:bCs/>
          <w:sz w:val="28"/>
          <w:szCs w:val="28"/>
        </w:rPr>
      </w:pPr>
      <w:r>
        <w:br w:type="page"/>
      </w:r>
    </w:p>
    <w:p w:rsidR="00ED5F7B" w:rsidRDefault="005E611E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ED5F7B" w:rsidRDefault="005E611E">
      <w:pPr>
        <w:spacing w:line="240" w:lineRule="auto"/>
        <w:ind w:left="6804" w:hanging="113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</w:p>
    <w:p w:rsidR="00ED5F7B" w:rsidRDefault="005E611E">
      <w:pPr>
        <w:spacing w:line="240" w:lineRule="auto"/>
        <w:ind w:left="8222" w:hanging="283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«Мансуровская СОШ»</w:t>
      </w:r>
    </w:p>
    <w:p w:rsidR="00ED5F7B" w:rsidRDefault="005E611E">
      <w:pPr>
        <w:spacing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124978">
        <w:rPr>
          <w:rFonts w:ascii="Times New Roman" w:hAnsi="Times New Roman" w:cs="Times New Roman"/>
          <w:bCs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124978">
        <w:rPr>
          <w:rFonts w:ascii="Times New Roman" w:hAnsi="Times New Roman" w:cs="Times New Roman"/>
          <w:bCs/>
          <w:sz w:val="28"/>
          <w:szCs w:val="28"/>
        </w:rPr>
        <w:t xml:space="preserve"> ______</w:t>
      </w:r>
    </w:p>
    <w:p w:rsidR="00ED5F7B" w:rsidRDefault="005E6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>ников в 2022-2023 учебном году</w:t>
      </w:r>
    </w:p>
    <w:p w:rsidR="00ED5F7B" w:rsidRDefault="00ED5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264" w:type="dxa"/>
        <w:jc w:val="center"/>
        <w:tblInd w:w="142" w:type="dxa"/>
        <w:tblLayout w:type="fixed"/>
        <w:tblLook w:val="04A0" w:firstRow="1" w:lastRow="0" w:firstColumn="1" w:lastColumn="0" w:noHBand="0" w:noVBand="1"/>
      </w:tblPr>
      <w:tblGrid>
        <w:gridCol w:w="1242"/>
        <w:gridCol w:w="2869"/>
        <w:gridCol w:w="4153"/>
      </w:tblGrid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Pr="00124978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9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2497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12497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Pr="00124978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978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Pr="00124978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978">
              <w:rPr>
                <w:rFonts w:ascii="Times New Roman" w:hAnsi="Times New Roman"/>
                <w:b/>
                <w:sz w:val="28"/>
                <w:szCs w:val="28"/>
              </w:rPr>
              <w:t>Даты представления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26.09.2023 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27.09.2023 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03.10.2023 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04.10.2023 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06.10.2023г.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10.10.2023г.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12.10.2023 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13.10.2023 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17.10.2023 г.</w:t>
            </w:r>
          </w:p>
        </w:tc>
      </w:tr>
      <w:tr w:rsidR="00ED5F7B" w:rsidTr="00124978">
        <w:trPr>
          <w:trHeight w:val="269"/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24.10.2023 г.</w:t>
            </w:r>
          </w:p>
        </w:tc>
      </w:tr>
    </w:tbl>
    <w:p w:rsidR="00ED5F7B" w:rsidRDefault="00ED5F7B">
      <w:pPr>
        <w:rPr>
          <w:rFonts w:ascii="Times New Roman" w:hAnsi="Times New Roman"/>
        </w:rPr>
      </w:pPr>
    </w:p>
    <w:p w:rsidR="00ED5F7B" w:rsidRDefault="00ED5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F7B" w:rsidRDefault="00ED5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F7B" w:rsidRDefault="00ED5F7B">
      <w:pPr>
        <w:tabs>
          <w:tab w:val="left" w:pos="0"/>
          <w:tab w:val="left" w:pos="28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D5F7B" w:rsidRDefault="005E611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D5F7B" w:rsidRDefault="005E611E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ED5F7B" w:rsidRDefault="005E611E">
      <w:pPr>
        <w:spacing w:line="240" w:lineRule="auto"/>
        <w:ind w:left="6804" w:hanging="113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</w:p>
    <w:p w:rsidR="00ED5F7B" w:rsidRDefault="005E611E">
      <w:pPr>
        <w:spacing w:line="240" w:lineRule="auto"/>
        <w:ind w:left="8222" w:hanging="283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«Мансуровская СОШ»</w:t>
      </w:r>
    </w:p>
    <w:p w:rsidR="00124978" w:rsidRDefault="00124978" w:rsidP="00124978">
      <w:pPr>
        <w:spacing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 № ______</w:t>
      </w:r>
    </w:p>
    <w:p w:rsidR="00ED5F7B" w:rsidRDefault="00ED5F7B">
      <w:pPr>
        <w:spacing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D5F7B" w:rsidRDefault="005E611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состава жюри при проведении школьного этапа всероссийской олимпиады школьников.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Гайнуллина Р.И. – заместитель директора по УВР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Салиева А.М. – учитель математики, Черняева Г.Б. – учитель математики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русскому языку и литературе: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Гайнуллина Р.И. – заместитель директора по УВР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Гречишникова В.С. - учитель русского языка и литературы.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истории, обществознанию: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Гайнуллина Р.И. – заместитель директора по УВР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Уразалиева С.Ж. - учитель истории и обществознания;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биологии и химии: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Гайнуллина Р.И. – заместитель директора по УВР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Алдиярова Д.Б. - учитель биологии и химии.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географии: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Гайнуллина Р.И. – заместитель директора по УВР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Пальгова М.П. – учитель географии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английскому языку, немецкому языку: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Гайнуллина Р.И. – заместитель директора по УВР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Туганова У.А. – учитель иностранного языка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 культуре, ОБЖ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Гайнуллина Р.И. – заместитель директора по УВР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Лысенко А.Ю. - учителя физической культуры и ОБЖ.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технологии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Гайнуллина Р.И. – заместитель директора по УВР</w:t>
      </w:r>
    </w:p>
    <w:p w:rsidR="00ED5F7B" w:rsidRDefault="005E611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Пальгова М.П. – учитель технологии</w:t>
      </w:r>
    </w:p>
    <w:p w:rsidR="00ED5F7B" w:rsidRDefault="005E611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D5F7B" w:rsidRDefault="005E611E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ED5F7B" w:rsidRDefault="005E611E">
      <w:pPr>
        <w:spacing w:line="240" w:lineRule="auto"/>
        <w:ind w:left="6804" w:hanging="113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приказу</w:t>
      </w:r>
    </w:p>
    <w:p w:rsidR="00ED5F7B" w:rsidRDefault="005E611E">
      <w:pPr>
        <w:spacing w:line="240" w:lineRule="auto"/>
        <w:ind w:left="8222" w:hanging="2835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МБОУ «Мансуровская СОШ»</w:t>
      </w:r>
    </w:p>
    <w:p w:rsidR="00124978" w:rsidRDefault="00124978" w:rsidP="00124978">
      <w:pPr>
        <w:spacing w:line="240" w:lineRule="auto"/>
        <w:ind w:left="567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 № ______</w:t>
      </w:r>
    </w:p>
    <w:p w:rsidR="00ED5F7B" w:rsidRDefault="005E611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D5F7B" w:rsidRDefault="005E611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(школьного) этапа Всероссийской олимпиады школьников в 2023 – 2024 учебном году на базе МБОУ «Мансуровская СОШ»</w:t>
      </w:r>
    </w:p>
    <w:p w:rsidR="00ED5F7B" w:rsidRDefault="005E61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_________________________</w:t>
      </w:r>
    </w:p>
    <w:p w:rsidR="00ED5F7B" w:rsidRDefault="005E61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________________</w:t>
      </w:r>
    </w:p>
    <w:p w:rsidR="00ED5F7B" w:rsidRDefault="005E61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приняли участие 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D5F7B" w:rsidRDefault="005E61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______________________________________</w:t>
      </w:r>
    </w:p>
    <w:p w:rsidR="00ED5F7B" w:rsidRDefault="005E61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выявлено: </w:t>
      </w:r>
    </w:p>
    <w:tbl>
      <w:tblPr>
        <w:tblW w:w="9454" w:type="dxa"/>
        <w:jc w:val="center"/>
        <w:tblLayout w:type="fixed"/>
        <w:tblLook w:val="01E0" w:firstRow="1" w:lastRow="1" w:firstColumn="1" w:lastColumn="1" w:noHBand="0" w:noVBand="0"/>
      </w:tblPr>
      <w:tblGrid>
        <w:gridCol w:w="3523"/>
        <w:gridCol w:w="1560"/>
        <w:gridCol w:w="1984"/>
        <w:gridCol w:w="2387"/>
      </w:tblGrid>
      <w:tr w:rsidR="00ED5F7B">
        <w:trPr>
          <w:cantSplit/>
          <w:trHeight w:val="1001"/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набранных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ED5F7B" w:rsidRDefault="005E611E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5E611E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  <w:p w:rsidR="00ED5F7B" w:rsidRDefault="005E611E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(место)</w:t>
            </w:r>
          </w:p>
        </w:tc>
      </w:tr>
      <w:tr w:rsidR="00ED5F7B">
        <w:trPr>
          <w:trHeight w:val="90"/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5F7B">
        <w:trPr>
          <w:jc w:val="center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F7B" w:rsidRDefault="00ED5F7B">
            <w:pPr>
              <w:pStyle w:val="ab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5F7B" w:rsidRDefault="00ED5F7B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ED5F7B" w:rsidRDefault="005E61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_____________________________________________________</w:t>
      </w:r>
    </w:p>
    <w:p w:rsidR="00ED5F7B" w:rsidRDefault="005E611E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предметной 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D5F7B">
      <w:pgSz w:w="11906" w:h="16838"/>
      <w:pgMar w:top="1134" w:right="1134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28C9"/>
    <w:multiLevelType w:val="multilevel"/>
    <w:tmpl w:val="C83C20FE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1">
    <w:nsid w:val="06884CB9"/>
    <w:multiLevelType w:val="multilevel"/>
    <w:tmpl w:val="2B8636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6074F82"/>
    <w:multiLevelType w:val="multilevel"/>
    <w:tmpl w:val="DB6A1E10"/>
    <w:lvl w:ilvl="0">
      <w:start w:val="6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">
    <w:nsid w:val="51DD623A"/>
    <w:multiLevelType w:val="multilevel"/>
    <w:tmpl w:val="43F68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7B"/>
    <w:rsid w:val="00124978"/>
    <w:rsid w:val="005E611E"/>
    <w:rsid w:val="00E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5F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F4B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419F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qFormat/>
    <w:rsid w:val="001322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No Spacing"/>
    <w:uiPriority w:val="1"/>
    <w:qFormat/>
    <w:rsid w:val="001F17F3"/>
  </w:style>
  <w:style w:type="paragraph" w:styleId="a5">
    <w:name w:val="Balloon Text"/>
    <w:basedOn w:val="a"/>
    <w:link w:val="a4"/>
    <w:uiPriority w:val="99"/>
    <w:semiHidden/>
    <w:unhideWhenUsed/>
    <w:qFormat/>
    <w:rsid w:val="009419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D6870"/>
    <w:pPr>
      <w:ind w:left="720"/>
      <w:contextualSpacing/>
    </w:pPr>
  </w:style>
  <w:style w:type="paragraph" w:customStyle="1" w:styleId="1">
    <w:name w:val="Обычная таблица1"/>
    <w:qFormat/>
    <w:pPr>
      <w:spacing w:after="160" w:line="256" w:lineRule="auto"/>
    </w:pPr>
    <w:rPr>
      <w:rFonts w:eastAsia="Times New Roman" w:cs="Times New Roman"/>
    </w:rPr>
  </w:style>
  <w:style w:type="paragraph" w:customStyle="1" w:styleId="10">
    <w:name w:val="Сетка таблицы1"/>
    <w:basedOn w:val="1"/>
    <w:qFormat/>
  </w:style>
  <w:style w:type="table" w:styleId="ad">
    <w:name w:val="Table Grid"/>
    <w:basedOn w:val="a1"/>
    <w:uiPriority w:val="99"/>
    <w:rsid w:val="00FC45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5F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F4B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9419F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qFormat/>
    <w:rsid w:val="001322B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 Unicode MS"/>
    </w:rPr>
  </w:style>
  <w:style w:type="paragraph" w:styleId="ab">
    <w:name w:val="No Spacing"/>
    <w:uiPriority w:val="1"/>
    <w:qFormat/>
    <w:rsid w:val="001F17F3"/>
  </w:style>
  <w:style w:type="paragraph" w:styleId="a5">
    <w:name w:val="Balloon Text"/>
    <w:basedOn w:val="a"/>
    <w:link w:val="a4"/>
    <w:uiPriority w:val="99"/>
    <w:semiHidden/>
    <w:unhideWhenUsed/>
    <w:qFormat/>
    <w:rsid w:val="009419F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D6870"/>
    <w:pPr>
      <w:ind w:left="720"/>
      <w:contextualSpacing/>
    </w:pPr>
  </w:style>
  <w:style w:type="paragraph" w:customStyle="1" w:styleId="1">
    <w:name w:val="Обычная таблица1"/>
    <w:qFormat/>
    <w:pPr>
      <w:spacing w:after="160" w:line="256" w:lineRule="auto"/>
    </w:pPr>
    <w:rPr>
      <w:rFonts w:eastAsia="Times New Roman" w:cs="Times New Roman"/>
    </w:rPr>
  </w:style>
  <w:style w:type="paragraph" w:customStyle="1" w:styleId="10">
    <w:name w:val="Сетка таблицы1"/>
    <w:basedOn w:val="1"/>
    <w:qFormat/>
  </w:style>
  <w:style w:type="table" w:styleId="ad">
    <w:name w:val="Table Grid"/>
    <w:basedOn w:val="a1"/>
    <w:uiPriority w:val="99"/>
    <w:rsid w:val="00FC45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33.rm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7341-178D-4313-8D19-2042EA55E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2023-09-15T07:35:00Z</dcterms:created>
  <dcterms:modified xsi:type="dcterms:W3CDTF">2023-09-15T07:39:00Z</dcterms:modified>
  <dc:language>ru-RU</dc:language>
</cp:coreProperties>
</file>